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6251B" w14:textId="77777777" w:rsidR="00E92569" w:rsidRDefault="00E92569" w:rsidP="00E9256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800864"/>
    </w:p>
    <w:p w14:paraId="2119FCA9" w14:textId="0F26A9A0" w:rsidR="00E439FF" w:rsidRDefault="00E439FF" w:rsidP="00E9256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Nº 00</w:t>
      </w:r>
      <w:r w:rsidR="008A68B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/2023 – PMCDD/SE</w:t>
      </w:r>
      <w:r w:rsidR="00E92569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CULT</w:t>
      </w:r>
    </w:p>
    <w:p w14:paraId="7CFE9F61" w14:textId="164B42E3" w:rsidR="00E439FF" w:rsidRDefault="00E439FF" w:rsidP="00E439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DE APOIO A DIVSERSIDADE CULTURA</w:t>
      </w:r>
      <w:r w:rsidR="00B30035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bookmarkEnd w:id="0"/>
    <w:p w14:paraId="4A7864E6" w14:textId="77777777" w:rsidR="00F80156" w:rsidRPr="00E15C3B" w:rsidRDefault="00F80156" w:rsidP="00CE1A01">
      <w:pPr>
        <w:pStyle w:val="textocentralizado"/>
        <w:spacing w:before="0" w:beforeAutospacing="0" w:after="120" w:afterAutospacing="0" w:line="276" w:lineRule="auto"/>
        <w:ind w:left="120" w:right="120"/>
        <w:jc w:val="both"/>
        <w:rPr>
          <w:rStyle w:val="Forte"/>
          <w:color w:val="000000"/>
        </w:rPr>
      </w:pPr>
    </w:p>
    <w:p w14:paraId="6D281509" w14:textId="52112F99" w:rsidR="00FF186D" w:rsidRDefault="00F80156" w:rsidP="00F272A4">
      <w:pPr>
        <w:pStyle w:val="textocentralizado"/>
        <w:spacing w:before="0" w:beforeAutospacing="0" w:after="0" w:afterAutospacing="0" w:line="276" w:lineRule="auto"/>
        <w:ind w:left="2410" w:right="120"/>
        <w:jc w:val="both"/>
        <w:rPr>
          <w:rStyle w:val="Forte"/>
          <w:b w:val="0"/>
          <w:bCs w:val="0"/>
          <w:i/>
          <w:iCs/>
          <w:color w:val="000000"/>
        </w:rPr>
      </w:pPr>
      <w:r w:rsidRPr="00E15C3B">
        <w:rPr>
          <w:rStyle w:val="Forte"/>
          <w:b w:val="0"/>
          <w:bCs w:val="0"/>
          <w:i/>
          <w:iCs/>
          <w:color w:val="000000"/>
        </w:rPr>
        <w:t>“</w:t>
      </w:r>
      <w:r w:rsidR="00FF186D" w:rsidRPr="00E15C3B">
        <w:rPr>
          <w:rStyle w:val="Forte"/>
          <w:b w:val="0"/>
          <w:bCs w:val="0"/>
          <w:i/>
          <w:iCs/>
          <w:color w:val="000000"/>
        </w:rPr>
        <w:t>EDITAL</w:t>
      </w:r>
      <w:r w:rsidR="00460F47" w:rsidRPr="00E15C3B">
        <w:rPr>
          <w:rStyle w:val="Forte"/>
          <w:b w:val="0"/>
          <w:bCs w:val="0"/>
          <w:i/>
          <w:iCs/>
          <w:color w:val="000000"/>
        </w:rPr>
        <w:t xml:space="preserve"> PARA FOMENTO À EXECUÇÃO DE AÇÕES CULTURAIS </w:t>
      </w:r>
      <w:r w:rsidR="0041059A">
        <w:rPr>
          <w:rStyle w:val="Forte"/>
          <w:b w:val="0"/>
          <w:bCs w:val="0"/>
          <w:i/>
          <w:iCs/>
          <w:color w:val="000000"/>
        </w:rPr>
        <w:t>VOLTADAS PARA ARTES CÊNICAS, CIRCO, MÚSICA, ARTESANATO E DEMAIS LINGUGANES</w:t>
      </w:r>
      <w:r w:rsidR="00460F47" w:rsidRPr="00E15C3B">
        <w:rPr>
          <w:rStyle w:val="Forte"/>
          <w:b w:val="0"/>
          <w:bCs w:val="0"/>
          <w:i/>
          <w:iCs/>
          <w:color w:val="000000"/>
        </w:rPr>
        <w:t xml:space="preserve"> POR MEIO</w:t>
      </w:r>
      <w:r w:rsidR="00FF186D" w:rsidRPr="00E15C3B">
        <w:rPr>
          <w:rStyle w:val="Forte"/>
          <w:b w:val="0"/>
          <w:bCs w:val="0"/>
          <w:i/>
          <w:iCs/>
          <w:color w:val="000000"/>
        </w:rPr>
        <w:t xml:space="preserve"> DE SELEÇÃO DE PROJETOS </w:t>
      </w:r>
      <w:r w:rsidR="00460F47" w:rsidRPr="00E15C3B">
        <w:rPr>
          <w:rStyle w:val="Forte"/>
          <w:b w:val="0"/>
          <w:bCs w:val="0"/>
          <w:i/>
          <w:iCs/>
          <w:color w:val="000000"/>
        </w:rPr>
        <w:t>FIRMADOS ATRAVÉS DE</w:t>
      </w:r>
      <w:r w:rsidR="00FF186D" w:rsidRPr="00E15C3B">
        <w:rPr>
          <w:rStyle w:val="Forte"/>
          <w:b w:val="0"/>
          <w:bCs w:val="0"/>
          <w:i/>
          <w:iCs/>
          <w:color w:val="000000"/>
        </w:rPr>
        <w:t xml:space="preserve"> TERMO DE EXECUÇÃO CULTURAL COM RECURSOS DA COMPLEMENTAR 195/2022 (LEI PAULO GUSTAVO) </w:t>
      </w:r>
      <w:r w:rsidRPr="00E15C3B">
        <w:rPr>
          <w:rStyle w:val="Forte"/>
          <w:b w:val="0"/>
          <w:bCs w:val="0"/>
          <w:i/>
          <w:iCs/>
          <w:color w:val="000000"/>
        </w:rPr>
        <w:t>–</w:t>
      </w:r>
      <w:r w:rsidR="00FF186D" w:rsidRPr="00E15C3B">
        <w:rPr>
          <w:rStyle w:val="Forte"/>
          <w:b w:val="0"/>
          <w:bCs w:val="0"/>
          <w:i/>
          <w:iCs/>
          <w:color w:val="000000"/>
        </w:rPr>
        <w:t xml:space="preserve"> </w:t>
      </w:r>
      <w:r w:rsidR="00184A04">
        <w:rPr>
          <w:rStyle w:val="Forte"/>
          <w:b w:val="0"/>
          <w:bCs w:val="0"/>
          <w:i/>
          <w:iCs/>
          <w:color w:val="000000"/>
        </w:rPr>
        <w:t>DEMAIS ÁREAS CULTURAIS</w:t>
      </w:r>
      <w:r w:rsidRPr="00E15C3B">
        <w:rPr>
          <w:rStyle w:val="Forte"/>
          <w:b w:val="0"/>
          <w:bCs w:val="0"/>
          <w:i/>
          <w:iCs/>
          <w:color w:val="000000"/>
        </w:rPr>
        <w:t>”.</w:t>
      </w:r>
    </w:p>
    <w:p w14:paraId="0A428BC6" w14:textId="77777777" w:rsidR="00540ED2" w:rsidRPr="00E15C3B" w:rsidRDefault="00540ED2" w:rsidP="00540ED2">
      <w:pPr>
        <w:pStyle w:val="textocentralizado"/>
        <w:spacing w:before="0" w:beforeAutospacing="0" w:after="0" w:afterAutospacing="0" w:line="276" w:lineRule="auto"/>
        <w:ind w:left="2552" w:right="120"/>
        <w:jc w:val="both"/>
        <w:rPr>
          <w:b/>
          <w:bCs/>
          <w:i/>
          <w:iCs/>
          <w:color w:val="000000"/>
        </w:rPr>
      </w:pPr>
    </w:p>
    <w:p w14:paraId="01E7BC13" w14:textId="77777777" w:rsidR="00EE2D3A" w:rsidRPr="00E15C3B" w:rsidRDefault="00EE2D3A" w:rsidP="00EE2D3A">
      <w:pPr>
        <w:pStyle w:val="textocentralizado"/>
        <w:spacing w:before="0" w:beforeAutospacing="0" w:after="0" w:afterAutospacing="0" w:line="360" w:lineRule="auto"/>
        <w:ind w:left="120" w:right="120" w:firstLine="588"/>
        <w:jc w:val="both"/>
        <w:rPr>
          <w:color w:val="000000"/>
        </w:rPr>
      </w:pPr>
      <w:r w:rsidRPr="00E15C3B">
        <w:rPr>
          <w:color w:val="000000"/>
        </w:rPr>
        <w:t xml:space="preserve">Este Edital é realizado com recursos do </w:t>
      </w:r>
      <w:r>
        <w:rPr>
          <w:color w:val="000000"/>
        </w:rPr>
        <w:t>Ministério da Cultura/</w:t>
      </w:r>
      <w:r w:rsidRPr="00E15C3B">
        <w:rPr>
          <w:color w:val="000000"/>
        </w:rPr>
        <w:t xml:space="preserve">Governo </w:t>
      </w:r>
      <w:proofErr w:type="gramStart"/>
      <w:r w:rsidRPr="00E15C3B">
        <w:rPr>
          <w:color w:val="000000"/>
        </w:rPr>
        <w:t>Federal repassados</w:t>
      </w:r>
      <w:proofErr w:type="gramEnd"/>
      <w:r w:rsidRPr="00E15C3B">
        <w:rPr>
          <w:color w:val="000000"/>
        </w:rPr>
        <w:t xml:space="preserve"> por meio da Lei Complementar nº 195/2022 - Lei Paulo Gustavo, que viabiliza o maior investimento direto ao setor cultural da história do Brasil</w:t>
      </w:r>
      <w:r>
        <w:rPr>
          <w:color w:val="000000"/>
        </w:rPr>
        <w:t>.</w:t>
      </w:r>
    </w:p>
    <w:p w14:paraId="3226D921" w14:textId="7CB44A1F" w:rsidR="00EE2D3A" w:rsidRPr="00E15C3B" w:rsidRDefault="00EE2D3A" w:rsidP="00EE2D3A">
      <w:pPr>
        <w:pStyle w:val="textojustificado"/>
        <w:spacing w:before="0" w:beforeAutospacing="0" w:after="0" w:afterAutospacing="0" w:line="360" w:lineRule="auto"/>
        <w:ind w:left="120" w:right="120" w:firstLine="588"/>
        <w:jc w:val="both"/>
        <w:rPr>
          <w:color w:val="000000"/>
        </w:rPr>
      </w:pPr>
      <w:r w:rsidRPr="00E15C3B">
        <w:rPr>
          <w:color w:val="000000"/>
        </w:rPr>
        <w:t xml:space="preserve">Deste modo, a Prefeitura Municipal de </w:t>
      </w:r>
      <w:r w:rsidR="003B7762">
        <w:rPr>
          <w:color w:val="000000"/>
        </w:rPr>
        <w:t>Carnaúba dos Dantas</w:t>
      </w:r>
      <w:r w:rsidRPr="00E15C3B">
        <w:rPr>
          <w:color w:val="000000"/>
        </w:rPr>
        <w:t xml:space="preserve">, por meio da </w:t>
      </w:r>
      <w:r>
        <w:rPr>
          <w:color w:val="000000"/>
        </w:rPr>
        <w:t>Secretaria Municipal de Cultura</w:t>
      </w:r>
      <w:r w:rsidRPr="00E15C3B">
        <w:rPr>
          <w:color w:val="000000"/>
        </w:rPr>
        <w:t>, torna público o presente edital elaborado com base na Lei Complementar 195/2022, no Decreto 11.525/2023</w:t>
      </w:r>
      <w:r>
        <w:rPr>
          <w:color w:val="000000"/>
        </w:rPr>
        <w:t xml:space="preserve">, </w:t>
      </w:r>
      <w:r w:rsidRPr="00E15C3B">
        <w:rPr>
          <w:color w:val="000000"/>
        </w:rPr>
        <w:t>no Decreto 11.453/2023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Decreto Municipal 015/2023</w:t>
      </w:r>
    </w:p>
    <w:p w14:paraId="0C0352B0" w14:textId="37D2AFEE" w:rsidR="004428D9" w:rsidRPr="00E15C3B" w:rsidRDefault="0011747A" w:rsidP="00807BB6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E15C3B">
        <w:rPr>
          <w:color w:val="000000"/>
        </w:rPr>
        <w:tab/>
        <w:t>Este Edital se orientará pelo seguinte cronograma: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E45A5E" w:rsidRPr="00E15C3B" w14:paraId="79410E57" w14:textId="77777777" w:rsidTr="005C0B22">
        <w:tc>
          <w:tcPr>
            <w:tcW w:w="4247" w:type="dxa"/>
            <w:shd w:val="clear" w:color="auto" w:fill="E7E6E6" w:themeFill="background2"/>
          </w:tcPr>
          <w:p w14:paraId="4045807F" w14:textId="28DA01F9" w:rsidR="005C0B22" w:rsidRPr="00E15C3B" w:rsidRDefault="005C0B22" w:rsidP="00807BB6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E15C3B">
              <w:rPr>
                <w:b/>
                <w:bCs/>
                <w:color w:val="000000"/>
              </w:rPr>
              <w:t>ETAPA</w:t>
            </w:r>
          </w:p>
        </w:tc>
        <w:tc>
          <w:tcPr>
            <w:tcW w:w="4247" w:type="dxa"/>
            <w:shd w:val="clear" w:color="auto" w:fill="E7E6E6" w:themeFill="background2"/>
          </w:tcPr>
          <w:p w14:paraId="455F6F63" w14:textId="7D22DEC1" w:rsidR="005C0B22" w:rsidRPr="00E15C3B" w:rsidRDefault="005C0B22" w:rsidP="00807BB6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E15C3B">
              <w:rPr>
                <w:b/>
                <w:bCs/>
                <w:color w:val="000000"/>
              </w:rPr>
              <w:t>DATA</w:t>
            </w:r>
          </w:p>
        </w:tc>
      </w:tr>
      <w:tr w:rsidR="009B0EF9" w:rsidRPr="00E15C3B" w14:paraId="725578D9" w14:textId="77777777" w:rsidTr="005C0B22">
        <w:tc>
          <w:tcPr>
            <w:tcW w:w="4247" w:type="dxa"/>
          </w:tcPr>
          <w:p w14:paraId="4FD01697" w14:textId="202D53E0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 w:rsidRPr="00D50547">
              <w:t>Lançamento do edital</w:t>
            </w:r>
          </w:p>
        </w:tc>
        <w:tc>
          <w:tcPr>
            <w:tcW w:w="4247" w:type="dxa"/>
          </w:tcPr>
          <w:p w14:paraId="7CFF89C6" w14:textId="031637A9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 w:rsidRPr="00D50547">
              <w:t>1</w:t>
            </w:r>
            <w:r>
              <w:t>8</w:t>
            </w:r>
            <w:r w:rsidRPr="00D50547">
              <w:t xml:space="preserve"> de setembro de 2023</w:t>
            </w:r>
          </w:p>
        </w:tc>
      </w:tr>
      <w:tr w:rsidR="009B0EF9" w:rsidRPr="00E15C3B" w14:paraId="5984F9CD" w14:textId="77777777" w:rsidTr="005C0B22">
        <w:tc>
          <w:tcPr>
            <w:tcW w:w="4247" w:type="dxa"/>
          </w:tcPr>
          <w:p w14:paraId="540A09DA" w14:textId="786A5FA2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 w:rsidRPr="00D50547">
              <w:t xml:space="preserve">Inscrições </w:t>
            </w:r>
          </w:p>
        </w:tc>
        <w:tc>
          <w:tcPr>
            <w:tcW w:w="4247" w:type="dxa"/>
          </w:tcPr>
          <w:p w14:paraId="2028D520" w14:textId="7216300F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 w:rsidRPr="00D50547">
              <w:t>1</w:t>
            </w:r>
            <w:r>
              <w:t>9</w:t>
            </w:r>
            <w:r w:rsidRPr="00D50547">
              <w:t xml:space="preserve"> a 2</w:t>
            </w:r>
            <w:r>
              <w:t>9</w:t>
            </w:r>
            <w:r w:rsidRPr="00D50547">
              <w:t xml:space="preserve"> de setembro de 2023</w:t>
            </w:r>
          </w:p>
        </w:tc>
      </w:tr>
      <w:tr w:rsidR="009B0EF9" w:rsidRPr="00E15C3B" w14:paraId="3D8761A8" w14:textId="77777777" w:rsidTr="005C0B22">
        <w:tc>
          <w:tcPr>
            <w:tcW w:w="4247" w:type="dxa"/>
          </w:tcPr>
          <w:p w14:paraId="5D700AC2" w14:textId="78F67F33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 w:rsidRPr="00D50547">
              <w:t xml:space="preserve">Habilitação </w:t>
            </w:r>
          </w:p>
        </w:tc>
        <w:tc>
          <w:tcPr>
            <w:tcW w:w="4247" w:type="dxa"/>
          </w:tcPr>
          <w:p w14:paraId="2E5993C9" w14:textId="3924B90E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>
              <w:t>02</w:t>
            </w:r>
            <w:r w:rsidRPr="00D50547">
              <w:t xml:space="preserve"> de </w:t>
            </w:r>
            <w:r>
              <w:t>outubro</w:t>
            </w:r>
            <w:r w:rsidRPr="00D50547">
              <w:t xml:space="preserve"> de 2023</w:t>
            </w:r>
          </w:p>
        </w:tc>
      </w:tr>
      <w:tr w:rsidR="009B0EF9" w:rsidRPr="00E15C3B" w14:paraId="418FF9D2" w14:textId="77777777" w:rsidTr="005C0B22">
        <w:tc>
          <w:tcPr>
            <w:tcW w:w="4247" w:type="dxa"/>
          </w:tcPr>
          <w:p w14:paraId="3E198F8A" w14:textId="2AA68D3E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 w:rsidRPr="00D50547">
              <w:t>Divulgação preliminar dos habilitados</w:t>
            </w:r>
          </w:p>
        </w:tc>
        <w:tc>
          <w:tcPr>
            <w:tcW w:w="4247" w:type="dxa"/>
          </w:tcPr>
          <w:p w14:paraId="75A477AC" w14:textId="600579D8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>
              <w:t>03</w:t>
            </w:r>
            <w:r w:rsidRPr="00D50547">
              <w:t xml:space="preserve"> de </w:t>
            </w:r>
            <w:r>
              <w:t>outubro</w:t>
            </w:r>
            <w:r w:rsidRPr="00D50547">
              <w:t xml:space="preserve"> de 2023</w:t>
            </w:r>
          </w:p>
        </w:tc>
      </w:tr>
      <w:tr w:rsidR="009B0EF9" w:rsidRPr="00E15C3B" w14:paraId="06DEB0C0" w14:textId="77777777" w:rsidTr="005C0B22">
        <w:tc>
          <w:tcPr>
            <w:tcW w:w="4247" w:type="dxa"/>
          </w:tcPr>
          <w:p w14:paraId="5A497A44" w14:textId="6AE66E49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 w:rsidRPr="00D50547">
              <w:t xml:space="preserve">Recurso </w:t>
            </w:r>
            <w:proofErr w:type="gramStart"/>
            <w:r w:rsidRPr="00D50547">
              <w:t>a</w:t>
            </w:r>
            <w:proofErr w:type="gramEnd"/>
            <w:r w:rsidRPr="00D50547">
              <w:t xml:space="preserve"> fase de habilitação</w:t>
            </w:r>
          </w:p>
        </w:tc>
        <w:tc>
          <w:tcPr>
            <w:tcW w:w="4247" w:type="dxa"/>
          </w:tcPr>
          <w:p w14:paraId="4FE45D5E" w14:textId="1E10963D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>
              <w:t>04 e 05</w:t>
            </w:r>
            <w:r w:rsidRPr="00D50547">
              <w:t xml:space="preserve"> de </w:t>
            </w:r>
            <w:r>
              <w:t>outubro</w:t>
            </w:r>
            <w:r w:rsidRPr="00D50547">
              <w:t xml:space="preserve"> de 2023</w:t>
            </w:r>
          </w:p>
        </w:tc>
      </w:tr>
      <w:tr w:rsidR="009B0EF9" w:rsidRPr="00E15C3B" w14:paraId="4B4E1AC2" w14:textId="77777777" w:rsidTr="005C0B22">
        <w:tc>
          <w:tcPr>
            <w:tcW w:w="4247" w:type="dxa"/>
          </w:tcPr>
          <w:p w14:paraId="6B984CED" w14:textId="75E7272F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 w:rsidRPr="00D50547">
              <w:t>Publicação dos habilitados</w:t>
            </w:r>
          </w:p>
        </w:tc>
        <w:tc>
          <w:tcPr>
            <w:tcW w:w="4247" w:type="dxa"/>
          </w:tcPr>
          <w:p w14:paraId="4CCC0E51" w14:textId="3B41F675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>
              <w:t>06</w:t>
            </w:r>
            <w:r w:rsidRPr="00D50547">
              <w:t xml:space="preserve"> de </w:t>
            </w:r>
            <w:r>
              <w:t>outubro</w:t>
            </w:r>
            <w:r w:rsidRPr="00D50547">
              <w:t xml:space="preserve"> de 2023</w:t>
            </w:r>
          </w:p>
        </w:tc>
      </w:tr>
      <w:tr w:rsidR="009B0EF9" w:rsidRPr="00E15C3B" w14:paraId="4BA83D7D" w14:textId="77777777" w:rsidTr="005C0B22">
        <w:tc>
          <w:tcPr>
            <w:tcW w:w="4247" w:type="dxa"/>
          </w:tcPr>
          <w:p w14:paraId="537BA100" w14:textId="3C179622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 w:rsidRPr="00D50547">
              <w:t xml:space="preserve">Seleção </w:t>
            </w:r>
          </w:p>
        </w:tc>
        <w:tc>
          <w:tcPr>
            <w:tcW w:w="4247" w:type="dxa"/>
          </w:tcPr>
          <w:p w14:paraId="48DC6F57" w14:textId="19807F3D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>
              <w:t>16</w:t>
            </w:r>
            <w:r w:rsidRPr="00D50547">
              <w:t xml:space="preserve"> a </w:t>
            </w:r>
            <w:r>
              <w:t>19</w:t>
            </w:r>
            <w:r w:rsidRPr="00D50547">
              <w:t xml:space="preserve"> de outubro de 2023</w:t>
            </w:r>
          </w:p>
        </w:tc>
      </w:tr>
      <w:tr w:rsidR="009B0EF9" w:rsidRPr="00E15C3B" w14:paraId="55360543" w14:textId="77777777" w:rsidTr="005C0B22">
        <w:tc>
          <w:tcPr>
            <w:tcW w:w="4247" w:type="dxa"/>
          </w:tcPr>
          <w:p w14:paraId="2FEF554E" w14:textId="56B5F917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 w:rsidRPr="00D50547">
              <w:t>Divulgação preliminar dos selecionados</w:t>
            </w:r>
          </w:p>
        </w:tc>
        <w:tc>
          <w:tcPr>
            <w:tcW w:w="4247" w:type="dxa"/>
          </w:tcPr>
          <w:p w14:paraId="0BA85E4A" w14:textId="114ADDD6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>
              <w:t>20</w:t>
            </w:r>
            <w:r w:rsidRPr="00D50547">
              <w:t xml:space="preserve"> de outubro de 2023</w:t>
            </w:r>
          </w:p>
        </w:tc>
      </w:tr>
      <w:tr w:rsidR="009B0EF9" w:rsidRPr="00E15C3B" w14:paraId="6F7B4ECC" w14:textId="77777777" w:rsidTr="005C0B22">
        <w:tc>
          <w:tcPr>
            <w:tcW w:w="4247" w:type="dxa"/>
          </w:tcPr>
          <w:p w14:paraId="41F11DBA" w14:textId="5E8F6919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 w:rsidRPr="00D50547">
              <w:t xml:space="preserve">Recurso </w:t>
            </w:r>
            <w:proofErr w:type="gramStart"/>
            <w:r w:rsidRPr="00D50547">
              <w:t>a</w:t>
            </w:r>
            <w:proofErr w:type="gramEnd"/>
            <w:r w:rsidRPr="00D50547">
              <w:t xml:space="preserve"> fase de seleção</w:t>
            </w:r>
          </w:p>
        </w:tc>
        <w:tc>
          <w:tcPr>
            <w:tcW w:w="4247" w:type="dxa"/>
          </w:tcPr>
          <w:p w14:paraId="5A0E3E5D" w14:textId="5CCEE7D3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>
              <w:t xml:space="preserve">23 </w:t>
            </w:r>
            <w:r w:rsidRPr="00D50547">
              <w:t xml:space="preserve">e </w:t>
            </w:r>
            <w:r>
              <w:t>24</w:t>
            </w:r>
            <w:r w:rsidRPr="00D50547">
              <w:t xml:space="preserve"> de outubro de 2023</w:t>
            </w:r>
          </w:p>
        </w:tc>
      </w:tr>
      <w:tr w:rsidR="009B0EF9" w:rsidRPr="00E15C3B" w14:paraId="2D987BF7" w14:textId="77777777" w:rsidTr="005C0B22">
        <w:tc>
          <w:tcPr>
            <w:tcW w:w="4247" w:type="dxa"/>
          </w:tcPr>
          <w:p w14:paraId="4C6912C1" w14:textId="103D3A99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 w:rsidRPr="00D50547">
              <w:t>Publicação e convocação dos contemplados</w:t>
            </w:r>
          </w:p>
        </w:tc>
        <w:tc>
          <w:tcPr>
            <w:tcW w:w="4247" w:type="dxa"/>
          </w:tcPr>
          <w:p w14:paraId="76015EA3" w14:textId="7C2F8815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>
              <w:t>25</w:t>
            </w:r>
            <w:r w:rsidRPr="00D50547">
              <w:t xml:space="preserve"> de outubro de 2023</w:t>
            </w:r>
          </w:p>
        </w:tc>
      </w:tr>
      <w:tr w:rsidR="009B0EF9" w:rsidRPr="00E15C3B" w14:paraId="7CC56696" w14:textId="77777777" w:rsidTr="005C0B22">
        <w:tc>
          <w:tcPr>
            <w:tcW w:w="4247" w:type="dxa"/>
          </w:tcPr>
          <w:p w14:paraId="2C20A524" w14:textId="64594C1C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 w:rsidRPr="00D50547">
              <w:t xml:space="preserve">Período de formalização de termo de </w:t>
            </w:r>
            <w:r w:rsidRPr="00D50547">
              <w:lastRenderedPageBreak/>
              <w:t>execução cultural</w:t>
            </w:r>
          </w:p>
        </w:tc>
        <w:tc>
          <w:tcPr>
            <w:tcW w:w="4247" w:type="dxa"/>
          </w:tcPr>
          <w:p w14:paraId="7B6C1743" w14:textId="65BA902E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>
              <w:lastRenderedPageBreak/>
              <w:t>26</w:t>
            </w:r>
            <w:r w:rsidRPr="00D50547">
              <w:t xml:space="preserve"> de outubro</w:t>
            </w:r>
            <w:r>
              <w:t xml:space="preserve"> a 03 de novembro</w:t>
            </w:r>
            <w:r w:rsidRPr="00D50547">
              <w:t xml:space="preserve"> de </w:t>
            </w:r>
            <w:r w:rsidRPr="00D50547">
              <w:lastRenderedPageBreak/>
              <w:t>2023.</w:t>
            </w:r>
          </w:p>
        </w:tc>
      </w:tr>
      <w:tr w:rsidR="009B0EF9" w:rsidRPr="00E15C3B" w14:paraId="5DC86600" w14:textId="77777777" w:rsidTr="005C0B22">
        <w:tc>
          <w:tcPr>
            <w:tcW w:w="4247" w:type="dxa"/>
          </w:tcPr>
          <w:p w14:paraId="3B385F9D" w14:textId="6CBA1878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r w:rsidRPr="00D50547">
              <w:lastRenderedPageBreak/>
              <w:t>Fase de pagamento</w:t>
            </w:r>
          </w:p>
        </w:tc>
        <w:tc>
          <w:tcPr>
            <w:tcW w:w="4247" w:type="dxa"/>
          </w:tcPr>
          <w:p w14:paraId="7CB8EF7C" w14:textId="34C0761B" w:rsidR="009B0EF9" w:rsidRPr="0098312F" w:rsidRDefault="009B0EF9" w:rsidP="009B0EF9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color w:val="FF0000"/>
              </w:rPr>
            </w:pPr>
            <w:proofErr w:type="gramStart"/>
            <w:r w:rsidRPr="00D50547">
              <w:t>até</w:t>
            </w:r>
            <w:proofErr w:type="gramEnd"/>
            <w:r w:rsidRPr="00D50547">
              <w:t xml:space="preserve"> 31 de dezembro de 2023</w:t>
            </w:r>
          </w:p>
        </w:tc>
      </w:tr>
    </w:tbl>
    <w:p w14:paraId="57C4EEE8" w14:textId="77777777" w:rsidR="00611096" w:rsidRDefault="00611096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rStyle w:val="Forte"/>
          <w:color w:val="000000"/>
        </w:rPr>
      </w:pPr>
    </w:p>
    <w:p w14:paraId="06602941" w14:textId="79694D3C" w:rsidR="00FF186D" w:rsidRPr="00E15C3B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rStyle w:val="Forte"/>
          <w:color w:val="000000"/>
        </w:rPr>
        <w:t>1. OBJETO </w:t>
      </w:r>
    </w:p>
    <w:p w14:paraId="585A5769" w14:textId="4002A759" w:rsidR="00DC6406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</w:pPr>
      <w:r w:rsidRPr="00E15C3B">
        <w:t>1.1</w:t>
      </w:r>
      <w:r w:rsidR="00017454">
        <w:t xml:space="preserve"> – </w:t>
      </w:r>
      <w:r w:rsidR="00EF55CE" w:rsidRPr="00E15C3B">
        <w:t xml:space="preserve">Este </w:t>
      </w:r>
      <w:r w:rsidR="00017454">
        <w:t>Edital</w:t>
      </w:r>
      <w:r w:rsidR="00B1576E" w:rsidRPr="00E15C3B">
        <w:t xml:space="preserve"> é para</w:t>
      </w:r>
      <w:r w:rsidRPr="00E15C3B">
        <w:t xml:space="preserve"> seleção de projetos culturais</w:t>
      </w:r>
      <w:r w:rsidR="00970142" w:rsidRPr="00E15C3B">
        <w:t xml:space="preserve"> a serem desenvolvidos por meio d</w:t>
      </w:r>
      <w:r w:rsidR="0041059A">
        <w:t>as diversas linguagens</w:t>
      </w:r>
      <w:r w:rsidR="003D3C70">
        <w:t xml:space="preserve"> culturais</w:t>
      </w:r>
      <w:r w:rsidR="0041059A">
        <w:t xml:space="preserve"> que não sejam </w:t>
      </w:r>
      <w:r w:rsidR="00A701D4">
        <w:t>audiovisuais</w:t>
      </w:r>
      <w:r w:rsidR="00970142" w:rsidRPr="00E15C3B">
        <w:t>, contendo</w:t>
      </w:r>
      <w:r w:rsidRPr="00E15C3B">
        <w:t xml:space="preserve"> apoio financeiro nas categorias</w:t>
      </w:r>
      <w:r w:rsidR="00C0449E">
        <w:t xml:space="preserve"> </w:t>
      </w:r>
      <w:r w:rsidR="00472025">
        <w:t xml:space="preserve">de </w:t>
      </w:r>
      <w:r w:rsidR="00C0449E" w:rsidRPr="00E15C3B">
        <w:t>execução</w:t>
      </w:r>
      <w:r w:rsidR="0041059A">
        <w:t xml:space="preserve"> de </w:t>
      </w:r>
      <w:r w:rsidR="00472025">
        <w:t xml:space="preserve">fomento, celebrando </w:t>
      </w:r>
      <w:r w:rsidR="00472025" w:rsidRPr="00E15C3B">
        <w:t>Termo de Execução Cultural</w:t>
      </w:r>
      <w:r w:rsidR="00472025">
        <w:t xml:space="preserve"> </w:t>
      </w:r>
      <w:r w:rsidR="002B7F2D">
        <w:t>e premiação por trajetória,</w:t>
      </w:r>
      <w:r w:rsidR="00A3209A" w:rsidRPr="00E15C3B">
        <w:t xml:space="preserve"> </w:t>
      </w:r>
      <w:r w:rsidRPr="00E15C3B">
        <w:t>com o objetivo de incentivar</w:t>
      </w:r>
      <w:r w:rsidR="00C0449E">
        <w:t xml:space="preserve"> e manter</w:t>
      </w:r>
      <w:r w:rsidRPr="00E15C3B">
        <w:t xml:space="preserve"> as diversas formas de manifestações culturais d</w:t>
      </w:r>
      <w:r w:rsidR="00F80156" w:rsidRPr="00E15C3B">
        <w:t xml:space="preserve">o município de </w:t>
      </w:r>
      <w:r w:rsidR="003B7762">
        <w:t>Carnaúba dos Dantas</w:t>
      </w:r>
      <w:r w:rsidR="00F80156" w:rsidRPr="00E15C3B">
        <w:t>/RN.</w:t>
      </w:r>
    </w:p>
    <w:p w14:paraId="5F2F5C2D" w14:textId="084BC488" w:rsidR="002B7F2D" w:rsidRPr="00E15C3B" w:rsidRDefault="002B7F2D" w:rsidP="00807BB6">
      <w:pPr>
        <w:pStyle w:val="textojustificado"/>
        <w:spacing w:before="0" w:beforeAutospacing="0" w:after="120" w:afterAutospacing="0" w:line="360" w:lineRule="auto"/>
        <w:ind w:right="120"/>
        <w:jc w:val="both"/>
      </w:pPr>
      <w:r>
        <w:t xml:space="preserve">1.2 – Para premiações por trajetória, não se aplica o </w:t>
      </w:r>
      <w:r w:rsidR="00C0449E">
        <w:t>T</w:t>
      </w:r>
      <w:r>
        <w:t xml:space="preserve">ermo de </w:t>
      </w:r>
      <w:r w:rsidR="00C0449E">
        <w:t>Execução Cultural</w:t>
      </w:r>
      <w:r>
        <w:t xml:space="preserve">. </w:t>
      </w:r>
    </w:p>
    <w:p w14:paraId="1753E1AB" w14:textId="3244C7BA" w:rsidR="00970142" w:rsidRDefault="00970142" w:rsidP="00807BB6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E15C3B">
        <w:t>1.</w:t>
      </w:r>
      <w:r w:rsidR="002B7F2D">
        <w:t>3</w:t>
      </w:r>
      <w:r w:rsidRPr="00E15C3B">
        <w:t xml:space="preserve"> - Cada proponente poderá realizar apenas 01 (uma) inscrição, exclusivamente por meio do preenchimento de todos os </w:t>
      </w:r>
      <w:r w:rsidR="00D32864" w:rsidRPr="00E15C3B">
        <w:t xml:space="preserve">itens solicitados </w:t>
      </w:r>
      <w:r w:rsidRPr="00E15C3B">
        <w:t xml:space="preserve">neste edital. </w:t>
      </w:r>
    </w:p>
    <w:p w14:paraId="0043EA55" w14:textId="73963751" w:rsidR="00017454" w:rsidRPr="00E15C3B" w:rsidRDefault="00017454" w:rsidP="00807BB6">
      <w:pPr>
        <w:pStyle w:val="textojustificado"/>
        <w:spacing w:before="0" w:beforeAutospacing="0" w:after="0" w:afterAutospacing="0" w:line="360" w:lineRule="auto"/>
        <w:ind w:right="120"/>
        <w:jc w:val="both"/>
      </w:pPr>
      <w:r>
        <w:t>1.</w:t>
      </w:r>
      <w:r w:rsidR="002B7F2D">
        <w:t>4</w:t>
      </w:r>
      <w:r>
        <w:t xml:space="preserve"> – Quando houver duas inscrições pelo mesmo proponente em uma das categorias </w:t>
      </w:r>
      <w:r w:rsidR="0041059A">
        <w:t>constantes no Art. 8º, Lei Complementar 195/2023</w:t>
      </w:r>
      <w:r>
        <w:t xml:space="preserve">, será considerada </w:t>
      </w:r>
      <w:r w:rsidR="00BC174D">
        <w:t>a data da</w:t>
      </w:r>
      <w:r w:rsidR="00C70FBF">
        <w:t xml:space="preserve"> última</w:t>
      </w:r>
      <w:r w:rsidR="00BC174D">
        <w:t xml:space="preserve"> inscrição. </w:t>
      </w:r>
    </w:p>
    <w:p w14:paraId="5B52BE17" w14:textId="2440BE07" w:rsidR="00FF186D" w:rsidRPr="00E15C3B" w:rsidRDefault="00FF186D" w:rsidP="00807BB6">
      <w:pPr>
        <w:pStyle w:val="textojustificado"/>
        <w:spacing w:before="0" w:beforeAutospacing="0" w:after="120" w:afterAutospacing="0" w:line="360" w:lineRule="auto"/>
        <w:ind w:left="120" w:right="120"/>
        <w:jc w:val="both"/>
        <w:rPr>
          <w:color w:val="000000"/>
          <w:sz w:val="27"/>
          <w:szCs w:val="27"/>
        </w:rPr>
      </w:pPr>
      <w:r w:rsidRPr="00E15C3B">
        <w:rPr>
          <w:color w:val="000000"/>
          <w:sz w:val="27"/>
          <w:szCs w:val="27"/>
        </w:rPr>
        <w:t> </w:t>
      </w:r>
    </w:p>
    <w:p w14:paraId="10535DA9" w14:textId="03C1688E" w:rsidR="00FF186D" w:rsidRPr="00E15C3B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rStyle w:val="Forte"/>
          <w:color w:val="000000"/>
        </w:rPr>
        <w:t xml:space="preserve">2. </w:t>
      </w:r>
      <w:r w:rsidR="00136162" w:rsidRPr="00E15C3B">
        <w:rPr>
          <w:rStyle w:val="Forte"/>
          <w:color w:val="000000"/>
        </w:rPr>
        <w:t>DOS RECURSOS DISPONÍVEIS</w:t>
      </w:r>
    </w:p>
    <w:p w14:paraId="7406A6E8" w14:textId="466529E4" w:rsidR="00BE5A50" w:rsidRPr="00472025" w:rsidRDefault="00FF186D" w:rsidP="00D4160E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472025">
        <w:t>2.1</w:t>
      </w:r>
      <w:r w:rsidR="00577A8F" w:rsidRPr="00472025">
        <w:t xml:space="preserve"> – </w:t>
      </w:r>
      <w:r w:rsidRPr="00472025">
        <w:t>O valor total disponibilizado para este Edital é de </w:t>
      </w:r>
      <w:bookmarkStart w:id="1" w:name="_Hlk143178956"/>
      <w:proofErr w:type="gramStart"/>
      <w:r w:rsidRPr="00472025">
        <w:t xml:space="preserve">R$ </w:t>
      </w:r>
      <w:r w:rsidR="00472025" w:rsidRPr="00472025">
        <w:t>25.630,60</w:t>
      </w:r>
      <w:r w:rsidR="00BE5A50" w:rsidRPr="00472025">
        <w:t xml:space="preserve"> (</w:t>
      </w:r>
      <w:r w:rsidR="00472025">
        <w:t>vinte e cinco mil, seiscentos e trinta reais e sessenta</w:t>
      </w:r>
      <w:r w:rsidR="003A1C81" w:rsidRPr="00472025">
        <w:t xml:space="preserve"> centavos)</w:t>
      </w:r>
      <w:bookmarkEnd w:id="1"/>
      <w:r w:rsidRPr="00472025">
        <w:t>, dividido</w:t>
      </w:r>
      <w:proofErr w:type="gramEnd"/>
      <w:r w:rsidRPr="00472025">
        <w:t xml:space="preserve"> entre as</w:t>
      </w:r>
      <w:r w:rsidR="00BE5A50" w:rsidRPr="00472025">
        <w:t xml:space="preserve"> seguintes</w:t>
      </w:r>
      <w:r w:rsidRPr="00472025">
        <w:t xml:space="preserve"> categorias de apoio</w:t>
      </w:r>
      <w:r w:rsidR="0090094C" w:rsidRPr="00472025">
        <w:t>:</w:t>
      </w:r>
    </w:p>
    <w:p w14:paraId="693CE60C" w14:textId="54B871AD" w:rsidR="00FF186D" w:rsidRPr="00472025" w:rsidRDefault="001B6F4A" w:rsidP="00D4160E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472025">
        <w:t>a)</w:t>
      </w:r>
      <w:r w:rsidR="00BE5A50" w:rsidRPr="00472025">
        <w:t xml:space="preserve"> </w:t>
      </w:r>
      <w:proofErr w:type="gramStart"/>
      <w:r w:rsidR="00BE5A50" w:rsidRPr="00472025">
        <w:t>–</w:t>
      </w:r>
      <w:bookmarkStart w:id="2" w:name="_Hlk143179019"/>
      <w:r w:rsidR="00145FBA" w:rsidRPr="00472025">
        <w:t>)</w:t>
      </w:r>
      <w:proofErr w:type="gramEnd"/>
      <w:r w:rsidR="000A00EF">
        <w:t xml:space="preserve"> </w:t>
      </w:r>
      <w:r w:rsidR="000A00EF" w:rsidRPr="00472025">
        <w:t xml:space="preserve">5 prêmios por trajetória cultural, no valor de R$ </w:t>
      </w:r>
      <w:r w:rsidR="000A00EF">
        <w:t>925,12</w:t>
      </w:r>
      <w:r w:rsidR="000A00EF" w:rsidRPr="00472025">
        <w:t xml:space="preserve"> (</w:t>
      </w:r>
      <w:r w:rsidR="000A00EF">
        <w:t>Novecentos e vinte e cinco mil reais e doze centavos</w:t>
      </w:r>
      <w:r w:rsidR="000A00EF" w:rsidRPr="00472025">
        <w:t xml:space="preserve">), totalizando o valor de </w:t>
      </w:r>
      <w:bookmarkStart w:id="3" w:name="_Hlk143179082"/>
      <w:r w:rsidR="000A00EF" w:rsidRPr="00472025">
        <w:t xml:space="preserve">R$ </w:t>
      </w:r>
      <w:r w:rsidR="000A00EF">
        <w:t>4.630,60</w:t>
      </w:r>
      <w:r w:rsidR="000A00EF" w:rsidRPr="00472025">
        <w:t xml:space="preserve"> (</w:t>
      </w:r>
      <w:r w:rsidR="000A00EF">
        <w:t xml:space="preserve">quatro mil, seiscentos e trinta </w:t>
      </w:r>
      <w:r w:rsidR="000A00EF" w:rsidRPr="00472025">
        <w:t>reais</w:t>
      </w:r>
      <w:r w:rsidR="000A00EF">
        <w:t xml:space="preserve"> e sessenta centavos</w:t>
      </w:r>
      <w:r w:rsidR="000A00EF" w:rsidRPr="00472025">
        <w:t>)</w:t>
      </w:r>
      <w:bookmarkEnd w:id="3"/>
      <w:r w:rsidR="000A00EF" w:rsidRPr="00472025">
        <w:t>; e</w:t>
      </w:r>
    </w:p>
    <w:bookmarkEnd w:id="2"/>
    <w:p w14:paraId="1AB6E174" w14:textId="7492F832" w:rsidR="00145FBA" w:rsidRPr="00472025" w:rsidRDefault="001B6F4A" w:rsidP="00D4160E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472025">
        <w:t>b)</w:t>
      </w:r>
      <w:r w:rsidR="00145FBA" w:rsidRPr="00472025">
        <w:t xml:space="preserve"> – </w:t>
      </w:r>
      <w:r w:rsidR="00B85350">
        <w:t>7</w:t>
      </w:r>
      <w:r w:rsidR="000A00EF" w:rsidRPr="00472025">
        <w:t xml:space="preserve"> projetos de fomento no valor de R$ </w:t>
      </w:r>
      <w:r w:rsidR="000A00EF">
        <w:t xml:space="preserve">3.000,00 </w:t>
      </w:r>
      <w:r w:rsidR="000A00EF" w:rsidRPr="00472025">
        <w:t>(</w:t>
      </w:r>
      <w:r w:rsidR="000A00EF">
        <w:t>três mil</w:t>
      </w:r>
      <w:r w:rsidR="000A00EF" w:rsidRPr="00472025">
        <w:t xml:space="preserve"> reais) totalizando o valor de R$ </w:t>
      </w:r>
      <w:r w:rsidR="000A00EF">
        <w:t>21.000,00</w:t>
      </w:r>
      <w:r w:rsidR="000A00EF" w:rsidRPr="00472025">
        <w:t xml:space="preserve"> (</w:t>
      </w:r>
      <w:r w:rsidR="000A00EF">
        <w:t>Vinte e um</w:t>
      </w:r>
      <w:r w:rsidR="000A00EF" w:rsidRPr="00472025">
        <w:t xml:space="preserve"> mil reais).</w:t>
      </w:r>
    </w:p>
    <w:p w14:paraId="0A4E1C33" w14:textId="6FE323F1" w:rsidR="00954B72" w:rsidRDefault="00954B72" w:rsidP="00D4160E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E15C3B">
        <w:t xml:space="preserve">2.3 – </w:t>
      </w:r>
      <w:r>
        <w:t>Quando não houver número de inscritos ou contemplados dentro das vagas ofertadas, os</w:t>
      </w:r>
      <w:r w:rsidRPr="00E15C3B">
        <w:t xml:space="preserve"> valores </w:t>
      </w:r>
      <w:r>
        <w:t>deverão ser</w:t>
      </w:r>
      <w:r w:rsidRPr="00E15C3B">
        <w:t xml:space="preserve"> remanejados prior</w:t>
      </w:r>
      <w:r>
        <w:t>itariamente</w:t>
      </w:r>
      <w:r w:rsidRPr="00E15C3B">
        <w:t xml:space="preserve"> dentro de suas</w:t>
      </w:r>
      <w:r>
        <w:t xml:space="preserve"> categorias</w:t>
      </w:r>
      <w:r w:rsidRPr="00E15C3B">
        <w:t xml:space="preserve">, sendo </w:t>
      </w:r>
      <w:r w:rsidR="00AE264C">
        <w:t>divididos</w:t>
      </w:r>
      <w:r w:rsidRPr="00E15C3B">
        <w:t xml:space="preserve"> entre os </w:t>
      </w:r>
      <w:r>
        <w:t>proponente</w:t>
      </w:r>
      <w:r w:rsidRPr="00E15C3B">
        <w:t>s selecionados.</w:t>
      </w:r>
    </w:p>
    <w:p w14:paraId="719C7C22" w14:textId="77777777" w:rsidR="00954B72" w:rsidRPr="00E15C3B" w:rsidRDefault="00954B72" w:rsidP="00D4160E">
      <w:pPr>
        <w:pStyle w:val="textojustificado"/>
        <w:spacing w:before="0" w:beforeAutospacing="0" w:after="0" w:afterAutospacing="0" w:line="360" w:lineRule="auto"/>
        <w:ind w:right="120"/>
        <w:jc w:val="both"/>
      </w:pPr>
      <w:r>
        <w:lastRenderedPageBreak/>
        <w:t>2.4 – Os projetos com suplementação de recursos apresentarão forma de aplicação na prestação de contas, sem necessidade de enviar uma nova planilha de custos.</w:t>
      </w:r>
    </w:p>
    <w:p w14:paraId="1B53199E" w14:textId="29BF85C2" w:rsidR="00954B72" w:rsidRPr="00E15C3B" w:rsidRDefault="00954B72" w:rsidP="00D4160E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t>2.</w:t>
      </w:r>
      <w:r>
        <w:t>5</w:t>
      </w:r>
      <w:r w:rsidRPr="00E15C3B">
        <w:t xml:space="preserve"> – Na hipótese de não haver inscrições de projetos por categoria</w:t>
      </w:r>
      <w:r w:rsidR="000A00EF">
        <w:t xml:space="preserve"> ou atingido o número de vagas, o valor</w:t>
      </w:r>
      <w:r w:rsidRPr="00E15C3B">
        <w:t xml:space="preserve"> será </w:t>
      </w:r>
      <w:r w:rsidR="000A00EF">
        <w:t>destinado aos</w:t>
      </w:r>
      <w:r w:rsidRPr="00E15C3B">
        <w:t xml:space="preserve"> projeto</w:t>
      </w:r>
      <w:r>
        <w:t>s</w:t>
      </w:r>
      <w:r w:rsidRPr="00E15C3B">
        <w:t xml:space="preserve"> suplente</w:t>
      </w:r>
      <w:r>
        <w:t>s</w:t>
      </w:r>
      <w:r w:rsidRPr="00E15C3B">
        <w:t xml:space="preserve"> na ordem de pontuação decrescente</w:t>
      </w:r>
      <w:r w:rsidR="000A00EF">
        <w:t xml:space="preserve"> das demais categorias.</w:t>
      </w:r>
    </w:p>
    <w:p w14:paraId="5E0A8036" w14:textId="1EB17A4D" w:rsidR="00954B72" w:rsidRDefault="00954B72" w:rsidP="00807BB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bookmarkStart w:id="4" w:name="_Hlk144797281"/>
      <w:r w:rsidRPr="00E15C3B">
        <w:rPr>
          <w:color w:val="000000"/>
        </w:rPr>
        <w:t>2.</w:t>
      </w:r>
      <w:r>
        <w:rPr>
          <w:color w:val="000000"/>
        </w:rPr>
        <w:t>6</w:t>
      </w:r>
      <w:r w:rsidRPr="00E15C3B">
        <w:rPr>
          <w:color w:val="000000"/>
        </w:rPr>
        <w:t xml:space="preserve"> – A despesa correrá à conta d</w:t>
      </w:r>
      <w:r>
        <w:rPr>
          <w:color w:val="000000"/>
        </w:rPr>
        <w:t xml:space="preserve">e </w:t>
      </w:r>
      <w:r w:rsidRPr="00E15C3B">
        <w:rPr>
          <w:color w:val="000000"/>
        </w:rPr>
        <w:t xml:space="preserve">Dotação Orçamentária, Conforme Lei </w:t>
      </w:r>
      <w:r w:rsidR="00D10894">
        <w:rPr>
          <w:color w:val="000000"/>
        </w:rPr>
        <w:t>1.240</w:t>
      </w:r>
      <w:r w:rsidRPr="00E15C3B">
        <w:rPr>
          <w:color w:val="000000"/>
        </w:rPr>
        <w:t>/2023, de 1</w:t>
      </w:r>
      <w:r w:rsidR="00D10894">
        <w:rPr>
          <w:color w:val="000000"/>
        </w:rPr>
        <w:t>9</w:t>
      </w:r>
      <w:r w:rsidRPr="00E15C3B">
        <w:rPr>
          <w:color w:val="000000"/>
        </w:rPr>
        <w:t xml:space="preserve"> de </w:t>
      </w:r>
      <w:r w:rsidR="00D10894">
        <w:rPr>
          <w:color w:val="000000"/>
        </w:rPr>
        <w:t>julho</w:t>
      </w:r>
      <w:r w:rsidRPr="00E15C3B">
        <w:rPr>
          <w:color w:val="000000"/>
        </w:rPr>
        <w:t xml:space="preserve"> de 2023, incluída como Crédito Especial na Lei Orçamentária Anual do Município de </w:t>
      </w:r>
      <w:r w:rsidR="003B7762">
        <w:rPr>
          <w:color w:val="000000"/>
        </w:rPr>
        <w:t>Carnaúba dos Dantas</w:t>
      </w:r>
      <w:r w:rsidRPr="00E15C3B">
        <w:rPr>
          <w:color w:val="000000"/>
        </w:rPr>
        <w:t>/RN.</w:t>
      </w:r>
    </w:p>
    <w:p w14:paraId="29268EA9" w14:textId="34228C68" w:rsidR="00954B72" w:rsidRPr="00E15C3B" w:rsidRDefault="00954B72" w:rsidP="00807BB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2.7 – Os recursos destinados aos contemplados seguirá ordem de assinatura do Termo de</w:t>
      </w:r>
      <w:r w:rsidR="00175031">
        <w:rPr>
          <w:color w:val="000000"/>
        </w:rPr>
        <w:t xml:space="preserve"> </w:t>
      </w:r>
      <w:r w:rsidR="00D10894">
        <w:rPr>
          <w:color w:val="000000"/>
        </w:rPr>
        <w:t>Execução</w:t>
      </w:r>
      <w:r>
        <w:rPr>
          <w:color w:val="000000"/>
        </w:rPr>
        <w:t xml:space="preserve"> Cultural, sem necessidade de aguardar ordem cronológica de pagamentos.</w:t>
      </w:r>
    </w:p>
    <w:bookmarkEnd w:id="4"/>
    <w:p w14:paraId="0D108033" w14:textId="77777777" w:rsidR="002F3BA1" w:rsidRDefault="002F3BA1" w:rsidP="00807BB6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6D101BD" w14:textId="07BD87D4" w:rsidR="0090094C" w:rsidRPr="00E15C3B" w:rsidRDefault="0090094C" w:rsidP="00807BB6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15C3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DESCRIÇÃO DAS CATEGORIAS</w:t>
      </w:r>
    </w:p>
    <w:p w14:paraId="1B3C6922" w14:textId="4B9D4164" w:rsidR="0090094C" w:rsidRPr="00A959A3" w:rsidRDefault="0090094C" w:rsidP="00F000E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3.1 – O apoio</w:t>
      </w:r>
      <w:r w:rsidR="00A959A3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financeiro</w:t>
      </w:r>
      <w:r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</w:t>
      </w:r>
      <w:r w:rsidR="00A959A3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 demais áreas culturais</w:t>
      </w:r>
      <w:r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="00A959A3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será orientado</w:t>
      </w:r>
      <w:r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as seguintes características:</w:t>
      </w:r>
    </w:p>
    <w:p w14:paraId="5B8E3258" w14:textId="21514BEE" w:rsidR="00FB1D74" w:rsidRDefault="00E03E00" w:rsidP="00F000E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>a</w:t>
      </w:r>
      <w:r w:rsidR="0090094C" w:rsidRPr="00A959A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 xml:space="preserve">) </w:t>
      </w:r>
      <w:r w:rsidR="00A959A3" w:rsidRPr="00A959A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>Premiação por trajetória</w:t>
      </w:r>
      <w:r w:rsidR="0090094C" w:rsidRPr="00A959A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>:</w:t>
      </w:r>
      <w:r w:rsidR="0090094C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A42BB7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</w:t>
      </w:r>
      <w:r w:rsidR="0090094C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efere-se ao </w:t>
      </w:r>
      <w:r w:rsid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apoio concedido exclusivo a pessoas físicas, com reconhecida atuação no setor artístico cultural, identificado no Cadastro </w:t>
      </w:r>
      <w:r w:rsidR="00FB1D7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</w:t>
      </w:r>
      <w:r w:rsid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ultural do município.</w:t>
      </w:r>
    </w:p>
    <w:p w14:paraId="78AA80A9" w14:textId="356F721E" w:rsidR="0090094C" w:rsidRDefault="00FB1D74" w:rsidP="00F000E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I – A premiação cultural será prioritária para trabalhadores e trabalhadoras da cultura com atuação contínua há pelo menos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2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anos antes da Pandemia do Covid-19 ou nos últimos 12 meses. </w:t>
      </w:r>
      <w:r w:rsid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036613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B1AE8E9" w14:textId="389147DF" w:rsidR="00A959A3" w:rsidRDefault="00E03E00" w:rsidP="00F000E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>b</w:t>
      </w:r>
      <w:r w:rsidR="00A959A3" w:rsidRPr="00A959A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>) P</w:t>
      </w:r>
      <w:r w:rsidR="00A959A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>rojeto de fomento</w:t>
      </w:r>
      <w:r w:rsidR="00A959A3" w:rsidRPr="00A959A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>:</w:t>
      </w:r>
      <w:r w:rsidR="00A959A3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="00A959A3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Refere-se</w:t>
      </w:r>
      <w:proofErr w:type="gramEnd"/>
      <w:r w:rsidR="00A959A3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ao </w:t>
      </w:r>
      <w:r w:rsid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apoio concedido a pessoas físicas, pessoas jurídicas, coletivos culturais com reconhecida atuação no setor artístico cultural, identificado no Cadastro </w:t>
      </w:r>
      <w:r w:rsidR="002B174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</w:t>
      </w:r>
      <w:r w:rsid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ultural do município, para desenvolvimento de uma ação em âmbito municipal. </w:t>
      </w:r>
    </w:p>
    <w:p w14:paraId="7897962F" w14:textId="3A2E1DFA" w:rsidR="002B1746" w:rsidRPr="00A959A3" w:rsidRDefault="002B1746" w:rsidP="00F000E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I – A utilização de recursos poderá ser aplicada em formação, pesquisa, eventos, feiras, publicação de livros, restauros, museus, aquisição de insumos, montagem de espetáculos e demais formas de custeio. </w:t>
      </w:r>
    </w:p>
    <w:p w14:paraId="4E0681FA" w14:textId="0DDC8C29" w:rsidR="0090094C" w:rsidRPr="00A959A3" w:rsidRDefault="00A42BB7" w:rsidP="00F000E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3</w:t>
      </w:r>
      <w:r w:rsidR="0090094C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  <w:r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2</w:t>
      </w:r>
      <w:r w:rsidR="0090094C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–</w:t>
      </w:r>
      <w:r w:rsidR="00D748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</w:t>
      </w:r>
      <w:r w:rsidR="0090094C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ropostas apresentadas por pessoa jurídica é necessária a apresentação de prova da existência de atividades realizadas anteriormente </w:t>
      </w:r>
      <w:r w:rsidR="00A959A3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na área proposta</w:t>
      </w:r>
      <w:r w:rsidR="0090094C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 </w:t>
      </w:r>
      <w:proofErr w:type="gramStart"/>
      <w:r w:rsidR="0090094C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ser</w:t>
      </w:r>
      <w:proofErr w:type="gramEnd"/>
      <w:r w:rsidR="0090094C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comprovada através de fotos, links, materiais e outros documentos.</w:t>
      </w:r>
    </w:p>
    <w:p w14:paraId="6AB52291" w14:textId="5B38454D" w:rsidR="0090094C" w:rsidRDefault="00A42BB7" w:rsidP="00F000E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3</w:t>
      </w:r>
      <w:r w:rsidR="0090094C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  <w:r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3</w:t>
      </w:r>
      <w:r w:rsidR="0090094C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– </w:t>
      </w:r>
      <w:r w:rsidR="00776B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Propostas apresentadas por </w:t>
      </w:r>
      <w:r w:rsidR="0090094C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pessoas físicas dever</w:t>
      </w:r>
      <w:r w:rsidR="00776B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ão</w:t>
      </w:r>
      <w:r w:rsidR="0090094C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ser </w:t>
      </w:r>
      <w:r w:rsidR="00776B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acompanhar</w:t>
      </w:r>
      <w:r w:rsidR="0090094C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comprovações em </w:t>
      </w:r>
      <w:proofErr w:type="gramStart"/>
      <w:r w:rsidR="0090094C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atividades artísticos culturais de forma contínua</w:t>
      </w:r>
      <w:proofErr w:type="gramEnd"/>
      <w:r w:rsidR="0090094C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as quais possam ter sido afetadas pela pandemia do COVID-19 ou devendo estar em desenvolvimento há pelo menos 12 meses, antes da inscrição,</w:t>
      </w:r>
      <w:r w:rsidR="006E0108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</w:t>
      </w:r>
      <w:r w:rsidR="0090094C" w:rsidRPr="00A959A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ser comprovada através de fotos, links, materiais e outros documentos.</w:t>
      </w:r>
    </w:p>
    <w:p w14:paraId="70948691" w14:textId="77777777" w:rsidR="00456472" w:rsidRDefault="00456472" w:rsidP="00807BB6">
      <w:pPr>
        <w:pStyle w:val="textojustificado"/>
        <w:spacing w:before="0" w:beforeAutospacing="0" w:after="0" w:afterAutospacing="0" w:line="360" w:lineRule="auto"/>
        <w:ind w:right="120"/>
        <w:jc w:val="both"/>
        <w:rPr>
          <w:rStyle w:val="Forte"/>
          <w:color w:val="000000"/>
        </w:rPr>
      </w:pPr>
    </w:p>
    <w:p w14:paraId="7FCD3EF9" w14:textId="5A1E79B4" w:rsidR="00FF186D" w:rsidRPr="00E15C3B" w:rsidRDefault="00A42BB7" w:rsidP="00807BB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rStyle w:val="Forte"/>
          <w:color w:val="000000"/>
        </w:rPr>
        <w:t>4</w:t>
      </w:r>
      <w:r w:rsidR="00FF186D" w:rsidRPr="00E15C3B">
        <w:rPr>
          <w:rStyle w:val="Forte"/>
          <w:color w:val="000000"/>
        </w:rPr>
        <w:t xml:space="preserve">. </w:t>
      </w:r>
      <w:r w:rsidR="007D76A4" w:rsidRPr="00E15C3B">
        <w:rPr>
          <w:rStyle w:val="Forte"/>
          <w:color w:val="000000"/>
        </w:rPr>
        <w:t xml:space="preserve">DA </w:t>
      </w:r>
      <w:r w:rsidR="00970142" w:rsidRPr="00E15C3B">
        <w:rPr>
          <w:rStyle w:val="Forte"/>
          <w:color w:val="000000"/>
        </w:rPr>
        <w:t>PARTICIPAÇÃO</w:t>
      </w:r>
    </w:p>
    <w:p w14:paraId="121F86D7" w14:textId="726B04C7" w:rsidR="00FF186D" w:rsidRPr="00E15C3B" w:rsidRDefault="00A42BB7" w:rsidP="00807BB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4</w:t>
      </w:r>
      <w:r w:rsidR="00FF186D" w:rsidRPr="00E15C3B">
        <w:rPr>
          <w:color w:val="000000"/>
        </w:rPr>
        <w:t>.</w:t>
      </w:r>
      <w:r w:rsidR="00DC6406" w:rsidRPr="00E15C3B">
        <w:rPr>
          <w:color w:val="000000"/>
        </w:rPr>
        <w:t xml:space="preserve">1 – </w:t>
      </w:r>
      <w:r w:rsidR="00E92569" w:rsidRPr="00E15C3B">
        <w:rPr>
          <w:color w:val="000000"/>
        </w:rPr>
        <w:t>Padrão</w:t>
      </w:r>
      <w:r w:rsidR="00DC6406" w:rsidRPr="00E15C3B">
        <w:rPr>
          <w:color w:val="000000"/>
        </w:rPr>
        <w:t xml:space="preserve"> participar deste edital</w:t>
      </w:r>
      <w:r w:rsidRPr="00E15C3B">
        <w:rPr>
          <w:color w:val="000000"/>
        </w:rPr>
        <w:t>:</w:t>
      </w:r>
    </w:p>
    <w:p w14:paraId="5E8492B0" w14:textId="3FB364AA" w:rsidR="00FF186D" w:rsidRPr="00E15C3B" w:rsidRDefault="00DC6406" w:rsidP="00807BB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a) </w:t>
      </w:r>
      <w:r w:rsidR="00FF186D" w:rsidRPr="00E15C3B">
        <w:rPr>
          <w:color w:val="000000"/>
        </w:rPr>
        <w:t>Pessoa física ou Microempreendedor Individual (MEI)</w:t>
      </w:r>
      <w:r w:rsidR="00F000E3">
        <w:rPr>
          <w:color w:val="000000"/>
        </w:rPr>
        <w:t>;</w:t>
      </w:r>
    </w:p>
    <w:p w14:paraId="1EFC46B3" w14:textId="0445D44F" w:rsidR="00FF186D" w:rsidRPr="00E15C3B" w:rsidRDefault="00DC6406" w:rsidP="00807BB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b) </w:t>
      </w:r>
      <w:r w:rsidR="00FF186D" w:rsidRPr="00E15C3B">
        <w:rPr>
          <w:color w:val="000000"/>
        </w:rPr>
        <w:t>Pessoa jurídica com fins lucrativos</w:t>
      </w:r>
      <w:r w:rsidR="00CC7987">
        <w:rPr>
          <w:color w:val="000000"/>
        </w:rPr>
        <w:t>;</w:t>
      </w:r>
    </w:p>
    <w:p w14:paraId="4F3115EC" w14:textId="2F15B176" w:rsidR="00FF186D" w:rsidRPr="00E15C3B" w:rsidRDefault="00DC6406" w:rsidP="00807BB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c) </w:t>
      </w:r>
      <w:r w:rsidR="00FF186D" w:rsidRPr="00E15C3B">
        <w:rPr>
          <w:color w:val="000000"/>
        </w:rPr>
        <w:t>Pessoa jurídica sem fins lucrativos</w:t>
      </w:r>
      <w:r w:rsidR="001B6F4A" w:rsidRPr="00E15C3B">
        <w:rPr>
          <w:color w:val="000000"/>
        </w:rPr>
        <w:t>, de direito privado</w:t>
      </w:r>
      <w:r w:rsidR="00CC7987">
        <w:rPr>
          <w:color w:val="000000"/>
        </w:rPr>
        <w:t>;</w:t>
      </w:r>
    </w:p>
    <w:p w14:paraId="48A16BDA" w14:textId="77777777" w:rsidR="00165C31" w:rsidRDefault="00DC6406" w:rsidP="00807BB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d) </w:t>
      </w:r>
      <w:r w:rsidR="00FF186D" w:rsidRPr="00E15C3B">
        <w:rPr>
          <w:color w:val="000000"/>
        </w:rPr>
        <w:t>Coletivo/Grupo sem CNPJ representado por pessoa física.</w:t>
      </w:r>
    </w:p>
    <w:p w14:paraId="512C6CE8" w14:textId="0DB24AD7" w:rsidR="00CB5785" w:rsidRDefault="00CB5785" w:rsidP="00807BB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 xml:space="preserve">e) Proponente pessoa física residente e domiciliado no município de </w:t>
      </w:r>
      <w:r w:rsidR="003B7762">
        <w:rPr>
          <w:color w:val="000000"/>
        </w:rPr>
        <w:t>Carnaúba dos Dantas</w:t>
      </w:r>
      <w:r>
        <w:rPr>
          <w:color w:val="000000"/>
        </w:rPr>
        <w:t>/RN</w:t>
      </w:r>
      <w:proofErr w:type="gramStart"/>
      <w:r>
        <w:rPr>
          <w:color w:val="000000"/>
        </w:rPr>
        <w:t>, há</w:t>
      </w:r>
      <w:proofErr w:type="gramEnd"/>
      <w:r>
        <w:rPr>
          <w:color w:val="000000"/>
        </w:rPr>
        <w:t xml:space="preserve"> pelo menos 12 meses, exceto quando for representante legal de Organizações da Sociedade Civil ou sócio, com participação no desenvolvimento de projetos.</w:t>
      </w:r>
    </w:p>
    <w:p w14:paraId="27F8D6BD" w14:textId="1CE9D0CE" w:rsidR="00165C31" w:rsidRDefault="00165C31" w:rsidP="00807BB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f) Proponente pessoa jurídica ou coletivo cultural com constituição no município</w:t>
      </w:r>
      <w:proofErr w:type="gramStart"/>
      <w:r>
        <w:rPr>
          <w:color w:val="000000"/>
        </w:rPr>
        <w:t>, há</w:t>
      </w:r>
      <w:proofErr w:type="gramEnd"/>
      <w:r>
        <w:rPr>
          <w:color w:val="000000"/>
        </w:rPr>
        <w:t xml:space="preserve"> pelo menos 24 meses.</w:t>
      </w:r>
    </w:p>
    <w:p w14:paraId="37B33E65" w14:textId="799EFD42" w:rsidR="00FF186D" w:rsidRPr="00E15C3B" w:rsidRDefault="00A42BB7" w:rsidP="00807BB6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4</w:t>
      </w:r>
      <w:r w:rsidR="00FF186D" w:rsidRPr="00E15C3B">
        <w:rPr>
          <w:color w:val="000000"/>
        </w:rPr>
        <w:t>.</w:t>
      </w:r>
      <w:r w:rsidR="00E03E00">
        <w:rPr>
          <w:color w:val="000000"/>
        </w:rPr>
        <w:t>2</w:t>
      </w:r>
      <w:r w:rsidR="003D4747">
        <w:rPr>
          <w:color w:val="000000"/>
        </w:rPr>
        <w:t xml:space="preserve"> – </w:t>
      </w:r>
      <w:r w:rsidR="00FF186D" w:rsidRPr="00E15C3B">
        <w:rPr>
          <w:color w:val="000000"/>
        </w:rPr>
        <w:t>O proponente é</w:t>
      </w:r>
      <w:r w:rsidR="00987A6E">
        <w:rPr>
          <w:color w:val="000000"/>
        </w:rPr>
        <w:t xml:space="preserve"> a</w:t>
      </w:r>
      <w:r w:rsidR="003D4747">
        <w:rPr>
          <w:color w:val="000000"/>
        </w:rPr>
        <w:t xml:space="preserve"> pessoa física ou pessoa jurídica,</w:t>
      </w:r>
      <w:r w:rsidR="00FF186D" w:rsidRPr="00E15C3B">
        <w:rPr>
          <w:color w:val="000000"/>
        </w:rPr>
        <w:t xml:space="preserve"> responsável pela inscrição do projeto.</w:t>
      </w:r>
    </w:p>
    <w:p w14:paraId="726D848D" w14:textId="30F50956" w:rsidR="00FF186D" w:rsidRPr="00456472" w:rsidRDefault="008D5E1B" w:rsidP="00807BB6">
      <w:pPr>
        <w:pStyle w:val="textojustificado"/>
        <w:spacing w:before="0" w:beforeAutospacing="0" w:after="240" w:afterAutospacing="0" w:line="360" w:lineRule="auto"/>
        <w:ind w:right="120"/>
        <w:jc w:val="both"/>
      </w:pPr>
      <w:r w:rsidRPr="00E15C3B">
        <w:rPr>
          <w:color w:val="000000"/>
        </w:rPr>
        <w:t>4</w:t>
      </w:r>
      <w:r w:rsidR="00FF186D" w:rsidRPr="00E15C3B">
        <w:rPr>
          <w:color w:val="000000"/>
        </w:rPr>
        <w:t>.</w:t>
      </w:r>
      <w:r w:rsidR="00E03E00">
        <w:rPr>
          <w:color w:val="000000"/>
        </w:rPr>
        <w:t>3</w:t>
      </w:r>
      <w:r w:rsidR="003D4747">
        <w:rPr>
          <w:color w:val="000000"/>
        </w:rPr>
        <w:t xml:space="preserve"> – </w:t>
      </w:r>
      <w:r w:rsidR="00CC7987">
        <w:rPr>
          <w:color w:val="000000"/>
        </w:rPr>
        <w:t>Nas inscrições de</w:t>
      </w:r>
      <w:r w:rsidR="00FF186D" w:rsidRPr="00E15C3B">
        <w:rPr>
          <w:color w:val="000000"/>
        </w:rPr>
        <w:t xml:space="preserve"> grupo ou coletivo cultural sem </w:t>
      </w:r>
      <w:r w:rsidR="00987A6E">
        <w:rPr>
          <w:color w:val="000000"/>
        </w:rPr>
        <w:t>Cadastro Nacional da Pessoa Jurídica</w:t>
      </w:r>
      <w:r w:rsidR="00FF186D" w:rsidRPr="00E15C3B">
        <w:rPr>
          <w:color w:val="000000"/>
        </w:rPr>
        <w:t xml:space="preserve">, será indicada pessoa física como responsável legal para o ato da assinatura do Termo de Execução Cultural e a representação será formalizada em declaração assinada pelos demais integrantes do grupo ou coletivo, </w:t>
      </w:r>
      <w:r w:rsidR="00E46F4D" w:rsidRPr="00E15C3B">
        <w:rPr>
          <w:color w:val="000000"/>
        </w:rPr>
        <w:t xml:space="preserve">conforme </w:t>
      </w:r>
      <w:r w:rsidR="00FF186D" w:rsidRPr="00E15C3B">
        <w:rPr>
          <w:color w:val="000000"/>
        </w:rPr>
        <w:t xml:space="preserve">modelo constante no </w:t>
      </w:r>
      <w:r w:rsidR="00FF186D" w:rsidRPr="00456472">
        <w:t>Anexo</w:t>
      </w:r>
      <w:r w:rsidRPr="00456472">
        <w:t xml:space="preserve"> </w:t>
      </w:r>
      <w:r w:rsidR="00F000E3">
        <w:t>IV</w:t>
      </w:r>
      <w:r w:rsidR="00FF186D" w:rsidRPr="00456472">
        <w:t>.</w:t>
      </w:r>
    </w:p>
    <w:p w14:paraId="7994D56B" w14:textId="3324D199" w:rsidR="0010159D" w:rsidRDefault="008D5E1B" w:rsidP="00807BB6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4</w:t>
      </w:r>
      <w:r w:rsidR="00FF186D" w:rsidRPr="00E15C3B">
        <w:rPr>
          <w:color w:val="000000"/>
        </w:rPr>
        <w:t>.</w:t>
      </w:r>
      <w:r w:rsidR="00E03E00">
        <w:rPr>
          <w:color w:val="000000"/>
        </w:rPr>
        <w:t>4</w:t>
      </w:r>
      <w:r w:rsidR="008E5A48">
        <w:rPr>
          <w:color w:val="000000"/>
        </w:rPr>
        <w:t xml:space="preserve"> – </w:t>
      </w:r>
      <w:r w:rsidR="00FF186D" w:rsidRPr="00E15C3B">
        <w:rPr>
          <w:color w:val="000000"/>
        </w:rPr>
        <w:t>O</w:t>
      </w:r>
      <w:r w:rsidR="00A3209A" w:rsidRPr="00E15C3B">
        <w:rPr>
          <w:color w:val="000000"/>
        </w:rPr>
        <w:t xml:space="preserve"> proponente não pode exercer apenas funções administrativas no âmbito do projeto e deve exercer</w:t>
      </w:r>
      <w:r w:rsidR="00FF186D" w:rsidRPr="00E15C3B">
        <w:rPr>
          <w:color w:val="000000"/>
        </w:rPr>
        <w:t xml:space="preserve"> necessariamente a função de criação, direção, produção, coordenação, gestão artística ou outra função de destaque</w:t>
      </w:r>
      <w:r w:rsidR="00F4584C" w:rsidRPr="00E15C3B">
        <w:rPr>
          <w:color w:val="000000"/>
        </w:rPr>
        <w:t xml:space="preserve"> </w:t>
      </w:r>
      <w:r w:rsidRPr="00E15C3B">
        <w:rPr>
          <w:color w:val="000000"/>
        </w:rPr>
        <w:t>com</w:t>
      </w:r>
      <w:r w:rsidR="00F4584C" w:rsidRPr="00E15C3B">
        <w:rPr>
          <w:color w:val="000000"/>
        </w:rPr>
        <w:t xml:space="preserve"> capacidade de decisão</w:t>
      </w:r>
      <w:r w:rsidR="00FF186D" w:rsidRPr="00E15C3B">
        <w:rPr>
          <w:color w:val="000000"/>
        </w:rPr>
        <w:t xml:space="preserve"> no projeto</w:t>
      </w:r>
      <w:r w:rsidR="0010159D">
        <w:rPr>
          <w:color w:val="000000"/>
        </w:rPr>
        <w:t xml:space="preserve">, </w:t>
      </w:r>
      <w:proofErr w:type="gramStart"/>
      <w:r w:rsidR="0010159D">
        <w:rPr>
          <w:color w:val="000000"/>
        </w:rPr>
        <w:t>sob pena</w:t>
      </w:r>
      <w:proofErr w:type="gramEnd"/>
      <w:r w:rsidR="0010159D">
        <w:rPr>
          <w:color w:val="000000"/>
        </w:rPr>
        <w:t xml:space="preserve"> de desclassificação imediata da proposta. </w:t>
      </w:r>
    </w:p>
    <w:p w14:paraId="0D65757B" w14:textId="139BBBBC" w:rsidR="00FF186D" w:rsidRPr="00E15C3B" w:rsidRDefault="0037453B" w:rsidP="00CC7987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rStyle w:val="Forte"/>
          <w:color w:val="000000"/>
        </w:rPr>
        <w:lastRenderedPageBreak/>
        <w:t>5</w:t>
      </w:r>
      <w:r w:rsidR="00FF186D" w:rsidRPr="00E15C3B">
        <w:rPr>
          <w:rStyle w:val="Forte"/>
          <w:color w:val="000000"/>
        </w:rPr>
        <w:t xml:space="preserve">. </w:t>
      </w:r>
      <w:r w:rsidR="0026215D" w:rsidRPr="00E15C3B">
        <w:rPr>
          <w:rStyle w:val="Forte"/>
          <w:color w:val="000000"/>
        </w:rPr>
        <w:t>DAS VEDAÇÕES</w:t>
      </w:r>
    </w:p>
    <w:p w14:paraId="0858B346" w14:textId="1EEB0AC0" w:rsidR="00FF186D" w:rsidRPr="00E15C3B" w:rsidRDefault="00A42BB7" w:rsidP="00CC7987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6</w:t>
      </w:r>
      <w:r w:rsidR="00FF186D" w:rsidRPr="00E15C3B">
        <w:rPr>
          <w:color w:val="000000"/>
        </w:rPr>
        <w:t>.1</w:t>
      </w:r>
      <w:r w:rsidR="003D4747">
        <w:rPr>
          <w:color w:val="000000"/>
        </w:rPr>
        <w:t xml:space="preserve"> – </w:t>
      </w:r>
      <w:r w:rsidR="00FF186D" w:rsidRPr="00E15C3B">
        <w:rPr>
          <w:color w:val="000000"/>
        </w:rPr>
        <w:t>Não pode se inscrever neste Edital, proponentes que: </w:t>
      </w:r>
    </w:p>
    <w:p w14:paraId="75F8B564" w14:textId="77777777" w:rsidR="00D90D21" w:rsidRDefault="00D90D21" w:rsidP="00CC7987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I – Sejam menores de 18 anos de idade;</w:t>
      </w:r>
    </w:p>
    <w:p w14:paraId="2DA2332A" w14:textId="77777777" w:rsidR="00C330AA" w:rsidRPr="00E15C3B" w:rsidRDefault="00C330AA" w:rsidP="00C330A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I</w:t>
      </w:r>
      <w:r>
        <w:rPr>
          <w:color w:val="000000"/>
        </w:rPr>
        <w:t>I</w:t>
      </w:r>
      <w:r w:rsidRPr="00E15C3B">
        <w:rPr>
          <w:color w:val="000000"/>
        </w:rPr>
        <w:t xml:space="preserve"> – Tenham se envolvido diretamente na etapa de elaboração do edital, na etapa de análise de propostas ou na etapa de julgamento de recursos;</w:t>
      </w:r>
    </w:p>
    <w:p w14:paraId="4291A5E1" w14:textId="77777777" w:rsidR="00C330AA" w:rsidRPr="00E15C3B" w:rsidRDefault="00C330AA" w:rsidP="00C330A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II</w:t>
      </w:r>
      <w:r>
        <w:rPr>
          <w:color w:val="000000"/>
        </w:rPr>
        <w:t>I</w:t>
      </w:r>
      <w:r w:rsidRPr="00E15C3B">
        <w:rPr>
          <w:color w:val="000000"/>
        </w:rPr>
        <w:t xml:space="preserve"> - Sejam cônjuges, companheiros ou parentes em linha reta, colateral ou por afinidade, até o terceiro grau</w:t>
      </w:r>
      <w:r>
        <w:rPr>
          <w:color w:val="000000"/>
        </w:rPr>
        <w:t xml:space="preserve"> do</w:t>
      </w:r>
      <w:r w:rsidRPr="00E15C3B">
        <w:rPr>
          <w:color w:val="000000"/>
        </w:rPr>
        <w:t xml:space="preserve"> </w:t>
      </w:r>
      <w:r>
        <w:rPr>
          <w:color w:val="000000"/>
        </w:rPr>
        <w:t>Chefe do Executivo, do Secretário Municipal de Cultura, órgão responsável</w:t>
      </w:r>
      <w:r w:rsidRPr="00E15C3B">
        <w:rPr>
          <w:color w:val="000000"/>
        </w:rPr>
        <w:t xml:space="preserve"> pelo edital, e</w:t>
      </w:r>
      <w:r>
        <w:rPr>
          <w:color w:val="000000"/>
        </w:rPr>
        <w:t xml:space="preserve"> da Comissão de Avaliação e Seleção.</w:t>
      </w:r>
    </w:p>
    <w:p w14:paraId="6895777C" w14:textId="77777777" w:rsidR="00C330AA" w:rsidRPr="00E15C3B" w:rsidRDefault="00C330AA" w:rsidP="00C33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15C3B">
        <w:rPr>
          <w:rFonts w:ascii="Times New Roman" w:hAnsi="Times New Roman" w:cs="Times New Roman"/>
          <w:color w:val="000000"/>
          <w:sz w:val="24"/>
          <w:szCs w:val="24"/>
        </w:rPr>
        <w:t xml:space="preserve"> - Sejam membros e servidores do Poder Legislativo,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E15C3B">
        <w:rPr>
          <w:rFonts w:ascii="Times New Roman" w:hAnsi="Times New Roman" w:cs="Times New Roman"/>
          <w:color w:val="000000"/>
          <w:sz w:val="24"/>
          <w:szCs w:val="24"/>
        </w:rPr>
        <w:t xml:space="preserve"> Poder Judiciário, do Ministério Público, do</w:t>
      </w:r>
      <w:r w:rsidRPr="00E15C3B">
        <w:rPr>
          <w:rFonts w:ascii="Times New Roman" w:hAnsi="Times New Roman" w:cs="Times New Roman"/>
          <w:sz w:val="24"/>
          <w:szCs w:val="24"/>
        </w:rPr>
        <w:t xml:space="preserve"> Poder Executivo, </w:t>
      </w:r>
      <w:r>
        <w:rPr>
          <w:rFonts w:ascii="Times New Roman" w:hAnsi="Times New Roman" w:cs="Times New Roman"/>
          <w:sz w:val="24"/>
          <w:szCs w:val="24"/>
        </w:rPr>
        <w:t xml:space="preserve">ocupantes de </w:t>
      </w:r>
      <w:r w:rsidRPr="00E15C3B">
        <w:rPr>
          <w:rFonts w:ascii="Times New Roman" w:hAnsi="Times New Roman" w:cs="Times New Roman"/>
          <w:sz w:val="24"/>
          <w:szCs w:val="24"/>
        </w:rPr>
        <w:t>cargos comissionados, funcionários efetivos, contratados,</w:t>
      </w:r>
      <w:r>
        <w:rPr>
          <w:rFonts w:ascii="Times New Roman" w:hAnsi="Times New Roman" w:cs="Times New Roman"/>
          <w:sz w:val="24"/>
          <w:szCs w:val="24"/>
        </w:rPr>
        <w:t xml:space="preserve"> bem como,</w:t>
      </w:r>
      <w:r w:rsidRPr="00E15C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5C3B">
        <w:rPr>
          <w:rFonts w:ascii="Times New Roman" w:hAnsi="Times New Roman" w:cs="Times New Roman"/>
          <w:sz w:val="24"/>
          <w:szCs w:val="24"/>
        </w:rPr>
        <w:t>aqueles que compões</w:t>
      </w:r>
      <w:proofErr w:type="gramEnd"/>
      <w:r w:rsidRPr="00E15C3B">
        <w:rPr>
          <w:rFonts w:ascii="Times New Roman" w:hAnsi="Times New Roman" w:cs="Times New Roman"/>
          <w:sz w:val="24"/>
          <w:szCs w:val="24"/>
        </w:rPr>
        <w:t xml:space="preserve"> a grade funcional da </w:t>
      </w:r>
      <w:r>
        <w:rPr>
          <w:rFonts w:ascii="Times New Roman" w:hAnsi="Times New Roman" w:cs="Times New Roman"/>
          <w:sz w:val="24"/>
          <w:szCs w:val="24"/>
        </w:rPr>
        <w:t>Secretaria Municipal de Cultura</w:t>
      </w:r>
      <w:r w:rsidRPr="00E15C3B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E15C3B">
        <w:rPr>
          <w:rFonts w:ascii="Times New Roman" w:hAnsi="Times New Roman" w:cs="Times New Roman"/>
          <w:sz w:val="24"/>
          <w:szCs w:val="24"/>
        </w:rPr>
        <w:t xml:space="preserve">Comissão de </w:t>
      </w:r>
      <w:r>
        <w:rPr>
          <w:rFonts w:ascii="Times New Roman" w:hAnsi="Times New Roman" w:cs="Times New Roman"/>
          <w:sz w:val="24"/>
          <w:szCs w:val="24"/>
        </w:rPr>
        <w:t xml:space="preserve">Avaliação e Seleção. </w:t>
      </w:r>
    </w:p>
    <w:p w14:paraId="1D790594" w14:textId="321A5126" w:rsidR="005A702D" w:rsidRPr="00E15C3B" w:rsidRDefault="0037453B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5</w:t>
      </w:r>
      <w:r w:rsidR="005A702D" w:rsidRPr="00E15C3B">
        <w:rPr>
          <w:color w:val="000000"/>
        </w:rPr>
        <w:t xml:space="preserve">.2 – O </w:t>
      </w:r>
      <w:r w:rsidR="005A702D">
        <w:rPr>
          <w:color w:val="000000"/>
        </w:rPr>
        <w:t>proponente</w:t>
      </w:r>
      <w:r w:rsidR="005A702D" w:rsidRPr="00E15C3B">
        <w:rPr>
          <w:color w:val="000000"/>
        </w:rPr>
        <w:t xml:space="preserve"> que integrar Conselho Municipal de Política Cultural poderá concorrer neste Edital para receber recursos, exceto quando se enquadrar nas vedações previstas no item </w:t>
      </w:r>
      <w:r>
        <w:rPr>
          <w:color w:val="000000"/>
        </w:rPr>
        <w:t>5</w:t>
      </w:r>
      <w:r w:rsidR="005A702D" w:rsidRPr="00E15C3B">
        <w:rPr>
          <w:color w:val="000000"/>
        </w:rPr>
        <w:t>.1.</w:t>
      </w:r>
    </w:p>
    <w:p w14:paraId="46D7C559" w14:textId="39324BBB" w:rsidR="005A702D" w:rsidRPr="001842FD" w:rsidRDefault="0037453B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5</w:t>
      </w:r>
      <w:r w:rsidR="005A702D" w:rsidRPr="00E15C3B">
        <w:rPr>
          <w:color w:val="000000"/>
        </w:rPr>
        <w:t>.3 – Quando se tratar de proponentes pessoas jurídicas</w:t>
      </w:r>
      <w:proofErr w:type="gramStart"/>
      <w:r w:rsidR="005A702D" w:rsidRPr="00E15C3B">
        <w:rPr>
          <w:color w:val="000000"/>
        </w:rPr>
        <w:t>, estarão</w:t>
      </w:r>
      <w:proofErr w:type="gramEnd"/>
      <w:r w:rsidR="005A702D" w:rsidRPr="00E15C3B">
        <w:rPr>
          <w:color w:val="000000"/>
        </w:rPr>
        <w:t xml:space="preserve"> impedidas de apresentar projetos quando o seu representante legal, presidente e/ou coordenador se enquadrarem nas situações descritas no tópico </w:t>
      </w:r>
      <w:r w:rsidR="00B32737">
        <w:rPr>
          <w:color w:val="000000"/>
        </w:rPr>
        <w:t>5</w:t>
      </w:r>
      <w:r w:rsidR="005A702D" w:rsidRPr="00E15C3B">
        <w:rPr>
          <w:color w:val="000000"/>
        </w:rPr>
        <w:t>.1</w:t>
      </w:r>
    </w:p>
    <w:p w14:paraId="5EBAC537" w14:textId="5F294D8F" w:rsidR="005A702D" w:rsidRDefault="00B32737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5</w:t>
      </w:r>
      <w:r w:rsidR="005A702D" w:rsidRPr="00E15C3B">
        <w:rPr>
          <w:color w:val="000000"/>
        </w:rPr>
        <w:t xml:space="preserve">.4 – A participação de </w:t>
      </w:r>
      <w:r w:rsidR="005A702D">
        <w:rPr>
          <w:color w:val="000000"/>
        </w:rPr>
        <w:t>proponentes</w:t>
      </w:r>
      <w:r w:rsidR="005A702D" w:rsidRPr="00E15C3B">
        <w:rPr>
          <w:color w:val="000000"/>
        </w:rPr>
        <w:t xml:space="preserve"> nas oitivas e consultas públicas não caracteriza o envolvimento direto na etapa de elaboração do edital</w:t>
      </w:r>
      <w:r w:rsidR="005A702D">
        <w:rPr>
          <w:color w:val="000000"/>
        </w:rPr>
        <w:t>.</w:t>
      </w:r>
    </w:p>
    <w:p w14:paraId="09C6F732" w14:textId="08FC437A" w:rsidR="00257E5A" w:rsidRDefault="00B32737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5</w:t>
      </w:r>
      <w:r w:rsidR="00257E5A">
        <w:rPr>
          <w:color w:val="000000"/>
        </w:rPr>
        <w:t xml:space="preserve">.5 – É terminantemente proibido apresentação de projetos intermediados por terceiros ou por procuração. </w:t>
      </w:r>
    </w:p>
    <w:p w14:paraId="0B309E02" w14:textId="77777777" w:rsidR="005A702D" w:rsidRDefault="005A702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rStyle w:val="Forte"/>
          <w:color w:val="000000"/>
        </w:rPr>
      </w:pPr>
    </w:p>
    <w:p w14:paraId="15ED8935" w14:textId="20FD4AB5" w:rsidR="00FF186D" w:rsidRPr="00E15C3B" w:rsidRDefault="003E76F2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rStyle w:val="Forte"/>
          <w:color w:val="000000"/>
        </w:rPr>
        <w:t>6</w:t>
      </w:r>
      <w:r w:rsidR="00FF186D" w:rsidRPr="00E15C3B">
        <w:rPr>
          <w:rStyle w:val="Forte"/>
          <w:color w:val="000000"/>
        </w:rPr>
        <w:t xml:space="preserve">. </w:t>
      </w:r>
      <w:r w:rsidR="00A42BB7" w:rsidRPr="00E15C3B">
        <w:rPr>
          <w:rStyle w:val="Forte"/>
          <w:color w:val="000000"/>
        </w:rPr>
        <w:t xml:space="preserve">DAS </w:t>
      </w:r>
      <w:r w:rsidR="00FF186D" w:rsidRPr="00E15C3B">
        <w:rPr>
          <w:rStyle w:val="Forte"/>
          <w:color w:val="000000"/>
        </w:rPr>
        <w:t>COTAS</w:t>
      </w:r>
    </w:p>
    <w:p w14:paraId="54B57C63" w14:textId="461ABEC5" w:rsidR="00FF186D" w:rsidRPr="00E15C3B" w:rsidRDefault="00EB2B87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6</w:t>
      </w:r>
      <w:r w:rsidR="00FF186D" w:rsidRPr="00E15C3B">
        <w:rPr>
          <w:color w:val="000000"/>
        </w:rPr>
        <w:t>.1</w:t>
      </w:r>
      <w:r w:rsidR="00AD2CB9" w:rsidRPr="00E15C3B">
        <w:rPr>
          <w:color w:val="000000"/>
        </w:rPr>
        <w:t xml:space="preserve"> – </w:t>
      </w:r>
      <w:r w:rsidR="00FF186D" w:rsidRPr="00E15C3B">
        <w:rPr>
          <w:color w:val="000000"/>
        </w:rPr>
        <w:t xml:space="preserve">Ficam garantidas cotas </w:t>
      </w:r>
      <w:proofErr w:type="gramStart"/>
      <w:r w:rsidR="00FF186D" w:rsidRPr="00E15C3B">
        <w:rPr>
          <w:color w:val="000000"/>
        </w:rPr>
        <w:t>étnicas-raciais</w:t>
      </w:r>
      <w:proofErr w:type="gramEnd"/>
      <w:r w:rsidR="00FF186D" w:rsidRPr="00E15C3B">
        <w:rPr>
          <w:color w:val="000000"/>
        </w:rPr>
        <w:t xml:space="preserve"> nas seguintes proporções:</w:t>
      </w:r>
    </w:p>
    <w:p w14:paraId="5171BC67" w14:textId="55686C07" w:rsidR="00FF186D" w:rsidRPr="00E15C3B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a) </w:t>
      </w:r>
      <w:r w:rsidR="00FC33CE" w:rsidRPr="00E15C3B">
        <w:rPr>
          <w:color w:val="000000"/>
        </w:rPr>
        <w:t>O total de 20%, correspondente a duas vagas para</w:t>
      </w:r>
      <w:r w:rsidRPr="00E15C3B">
        <w:rPr>
          <w:color w:val="000000"/>
        </w:rPr>
        <w:t xml:space="preserve"> pessoas negras;</w:t>
      </w:r>
    </w:p>
    <w:p w14:paraId="13559E7A" w14:textId="7A9E2469" w:rsidR="00FF186D" w:rsidRPr="00E15C3B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b) </w:t>
      </w:r>
      <w:r w:rsidR="00FC33CE" w:rsidRPr="00E15C3B">
        <w:rPr>
          <w:color w:val="000000"/>
        </w:rPr>
        <w:t xml:space="preserve">O total de 10% correspondente a uma </w:t>
      </w:r>
      <w:r w:rsidR="00A3209A" w:rsidRPr="00E15C3B">
        <w:rPr>
          <w:color w:val="000000"/>
        </w:rPr>
        <w:t>vaga</w:t>
      </w:r>
      <w:r w:rsidRPr="00E15C3B">
        <w:rPr>
          <w:color w:val="000000"/>
        </w:rPr>
        <w:t xml:space="preserve"> para pessoas indígenas.</w:t>
      </w:r>
    </w:p>
    <w:p w14:paraId="192DCA2B" w14:textId="48C719BB" w:rsidR="007258AC" w:rsidRPr="00E15C3B" w:rsidRDefault="00EB2B87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="007258AC" w:rsidRPr="00E15C3B">
        <w:rPr>
          <w:color w:val="000000"/>
        </w:rPr>
        <w:t xml:space="preserve">.2 – Os </w:t>
      </w:r>
      <w:r w:rsidR="007258AC">
        <w:rPr>
          <w:color w:val="000000"/>
        </w:rPr>
        <w:t>proponentes</w:t>
      </w:r>
      <w:r w:rsidR="007258AC" w:rsidRPr="00E15C3B">
        <w:rPr>
          <w:color w:val="000000"/>
        </w:rPr>
        <w:t xml:space="preserve"> que optarem por concorrer às cotas para pessoas negras e indígenas concorrerão concomitantemente às vagas destinadas à ampla concorrência, ou seja, concorrerão ao mesmo tempo nas vagas da ampla concorrência e nas vagas reservadas às cotas, podendo ser selecionado de acordo com a sua nota ou classificação no processo seleção. </w:t>
      </w:r>
    </w:p>
    <w:p w14:paraId="0CB1A49F" w14:textId="3673C6A6" w:rsidR="007258AC" w:rsidRPr="00E15C3B" w:rsidRDefault="00EB2B87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6</w:t>
      </w:r>
      <w:r w:rsidR="007258AC" w:rsidRPr="00E15C3B">
        <w:rPr>
          <w:color w:val="000000"/>
        </w:rPr>
        <w:t xml:space="preserve">.3 – </w:t>
      </w:r>
      <w:proofErr w:type="gramStart"/>
      <w:r w:rsidR="007258AC" w:rsidRPr="00E15C3B">
        <w:rPr>
          <w:color w:val="000000"/>
        </w:rPr>
        <w:t xml:space="preserve">Os </w:t>
      </w:r>
      <w:r w:rsidR="007258AC">
        <w:rPr>
          <w:color w:val="000000"/>
        </w:rPr>
        <w:t>proponentes</w:t>
      </w:r>
      <w:r w:rsidR="007258AC" w:rsidRPr="00E15C3B">
        <w:rPr>
          <w:color w:val="000000"/>
        </w:rPr>
        <w:t xml:space="preserve"> negros</w:t>
      </w:r>
      <w:r w:rsidR="00AD3303">
        <w:rPr>
          <w:color w:val="000000"/>
        </w:rPr>
        <w:t xml:space="preserve"> </w:t>
      </w:r>
      <w:r w:rsidR="007258AC" w:rsidRPr="00E15C3B">
        <w:rPr>
          <w:color w:val="000000"/>
        </w:rPr>
        <w:t>e indígenas optantes por concorrer às cotas que atingirem nota suficiente para</w:t>
      </w:r>
      <w:proofErr w:type="gramEnd"/>
      <w:r w:rsidR="007258AC" w:rsidRPr="00E15C3B">
        <w:rPr>
          <w:color w:val="000000"/>
        </w:rPr>
        <w:t xml:space="preserve"> se classificar no número de vagas oferecidas para ampla concorrência não ocuparão as vagas destinadas para o preenchimento das cotas, ou seja, serão selecionados nas vagas da ampla concorrência, ficando a vaga da cota para o próximo colocado optante pela cota.</w:t>
      </w:r>
    </w:p>
    <w:p w14:paraId="2EF3AAA2" w14:textId="19BD43A8" w:rsidR="00370F6E" w:rsidRPr="00E15C3B" w:rsidRDefault="00EB2B87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6</w:t>
      </w:r>
      <w:r w:rsidR="00370F6E" w:rsidRPr="00E15C3B">
        <w:rPr>
          <w:color w:val="000000"/>
        </w:rPr>
        <w:t xml:space="preserve">.4 – </w:t>
      </w:r>
      <w:r w:rsidR="00370F6E">
        <w:rPr>
          <w:color w:val="000000"/>
        </w:rPr>
        <w:t xml:space="preserve">Na </w:t>
      </w:r>
      <w:r w:rsidR="00370F6E" w:rsidRPr="00E15C3B">
        <w:rPr>
          <w:color w:val="000000"/>
        </w:rPr>
        <w:t>desistência de optantes aprovados nas cotas, a vaga não preenchida deverá ser ocupada por pessoa que concorreu às cotas de acordo com a ordem de classificação. </w:t>
      </w:r>
    </w:p>
    <w:p w14:paraId="54E5C88A" w14:textId="0350321F" w:rsidR="00370F6E" w:rsidRPr="00E15C3B" w:rsidRDefault="00EB2B87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6</w:t>
      </w:r>
      <w:r w:rsidR="00370F6E" w:rsidRPr="00E15C3B">
        <w:rPr>
          <w:color w:val="000000"/>
        </w:rPr>
        <w:t xml:space="preserve">.5 – </w:t>
      </w:r>
      <w:r w:rsidR="00370F6E">
        <w:rPr>
          <w:color w:val="000000"/>
        </w:rPr>
        <w:t>Quando</w:t>
      </w:r>
      <w:r w:rsidR="00370F6E" w:rsidRPr="00E15C3B">
        <w:rPr>
          <w:color w:val="000000"/>
        </w:rPr>
        <w:t xml:space="preserve"> não existirem propostas aptas em número suficiente para o cumprimento de uma das categorias de cotas previstas na seleção, o número de vagas restantes deverá ser destinado inicialmente para a outra categoria de cotas.</w:t>
      </w:r>
    </w:p>
    <w:p w14:paraId="1C8CEADE" w14:textId="32E4C44B" w:rsidR="00FF186D" w:rsidRPr="00E15C3B" w:rsidRDefault="00EB2B87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6</w:t>
      </w:r>
      <w:r w:rsidR="00FF186D" w:rsidRPr="00E15C3B">
        <w:rPr>
          <w:color w:val="000000"/>
        </w:rPr>
        <w:t>.</w:t>
      </w:r>
      <w:r w:rsidR="00A3209A" w:rsidRPr="00E15C3B">
        <w:rPr>
          <w:color w:val="000000"/>
        </w:rPr>
        <w:t>6</w:t>
      </w:r>
      <w:r w:rsidR="00463646" w:rsidRPr="00E15C3B">
        <w:rPr>
          <w:color w:val="000000"/>
        </w:rPr>
        <w:t xml:space="preserve"> – </w:t>
      </w:r>
      <w:r w:rsidR="00FF186D" w:rsidRPr="00E15C3B">
        <w:rPr>
          <w:color w:val="000000"/>
        </w:rPr>
        <w:t xml:space="preserve">Caso não haja outra categoria de cotas de que trata o item </w:t>
      </w:r>
      <w:r w:rsidR="00AD3303">
        <w:rPr>
          <w:color w:val="000000"/>
        </w:rPr>
        <w:t>6.1</w:t>
      </w:r>
      <w:r w:rsidR="00FC33CE" w:rsidRPr="00E15C3B">
        <w:rPr>
          <w:color w:val="000000"/>
        </w:rPr>
        <w:t>,</w:t>
      </w:r>
      <w:r w:rsidR="00FF186D" w:rsidRPr="00E15C3B">
        <w:rPr>
          <w:color w:val="000000"/>
        </w:rPr>
        <w:t xml:space="preserve"> as vagas não preenchidas deverão ser direcionadas para a ampla concorrência, sendo direcionadas para os demais candidatos aprovados, de acordo com a ordem de classificação.</w:t>
      </w:r>
    </w:p>
    <w:p w14:paraId="651AF840" w14:textId="707B3B64" w:rsidR="00FF186D" w:rsidRPr="00DD46E4" w:rsidRDefault="00EB2B87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FF0000"/>
        </w:rPr>
      </w:pPr>
      <w:r>
        <w:rPr>
          <w:color w:val="000000"/>
        </w:rPr>
        <w:t>6</w:t>
      </w:r>
      <w:r w:rsidR="00FF186D" w:rsidRPr="00E15C3B">
        <w:rPr>
          <w:color w:val="000000"/>
        </w:rPr>
        <w:t>.</w:t>
      </w:r>
      <w:r w:rsidR="00A3209A" w:rsidRPr="00E15C3B">
        <w:rPr>
          <w:color w:val="000000"/>
        </w:rPr>
        <w:t>7</w:t>
      </w:r>
      <w:r w:rsidR="00463646" w:rsidRPr="00E15C3B">
        <w:rPr>
          <w:color w:val="000000"/>
        </w:rPr>
        <w:t xml:space="preserve"> – </w:t>
      </w:r>
      <w:r w:rsidR="00FF186D" w:rsidRPr="00E15C3B">
        <w:rPr>
          <w:color w:val="000000"/>
        </w:rPr>
        <w:t xml:space="preserve">Para concorrer às cotas, os agentes culturais deverão autodeclarar-se no ato da inscrição usando a </w:t>
      </w:r>
      <w:proofErr w:type="spellStart"/>
      <w:r w:rsidR="00FF186D" w:rsidRPr="00E15C3B">
        <w:rPr>
          <w:color w:val="000000"/>
        </w:rPr>
        <w:t>autodeclaração</w:t>
      </w:r>
      <w:proofErr w:type="spellEnd"/>
      <w:r w:rsidR="00FF186D" w:rsidRPr="00E15C3B">
        <w:rPr>
          <w:color w:val="000000"/>
        </w:rPr>
        <w:t xml:space="preserve"> étnico-racial de que trata o </w:t>
      </w:r>
      <w:r w:rsidR="00FF186D" w:rsidRPr="00DD46E4">
        <w:t xml:space="preserve">Anexo </w:t>
      </w:r>
      <w:r w:rsidR="00982386">
        <w:t>V</w:t>
      </w:r>
      <w:r w:rsidR="00FF186D" w:rsidRPr="00DD46E4">
        <w:t>.</w:t>
      </w:r>
    </w:p>
    <w:p w14:paraId="56B29287" w14:textId="123DB357" w:rsidR="00FF186D" w:rsidRPr="00E15C3B" w:rsidRDefault="00EB2B87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FF186D" w:rsidRPr="00E15C3B">
        <w:rPr>
          <w:color w:val="000000" w:themeColor="text1"/>
        </w:rPr>
        <w:t>.</w:t>
      </w:r>
      <w:r w:rsidR="00A3209A" w:rsidRPr="00E15C3B">
        <w:rPr>
          <w:color w:val="000000" w:themeColor="text1"/>
        </w:rPr>
        <w:t>8</w:t>
      </w:r>
      <w:r w:rsidR="00FF186D" w:rsidRPr="00E15C3B">
        <w:rPr>
          <w:color w:val="000000" w:themeColor="text1"/>
        </w:rPr>
        <w:t xml:space="preserve"> Para fins de</w:t>
      </w:r>
      <w:r w:rsidR="00E92569">
        <w:rPr>
          <w:color w:val="000000" w:themeColor="text1"/>
        </w:rPr>
        <w:t xml:space="preserve"> verificação da </w:t>
      </w:r>
      <w:proofErr w:type="spellStart"/>
      <w:r w:rsidR="00E92569">
        <w:rPr>
          <w:color w:val="000000" w:themeColor="text1"/>
        </w:rPr>
        <w:t>autodeclaração</w:t>
      </w:r>
      <w:proofErr w:type="spellEnd"/>
      <w:proofErr w:type="gramStart"/>
      <w:r w:rsidR="00E92569">
        <w:rPr>
          <w:color w:val="000000" w:themeColor="text1"/>
        </w:rPr>
        <w:t xml:space="preserve">, </w:t>
      </w:r>
      <w:r w:rsidR="00FF186D" w:rsidRPr="00E15C3B">
        <w:rPr>
          <w:color w:val="000000" w:themeColor="text1"/>
        </w:rPr>
        <w:t>serão</w:t>
      </w:r>
      <w:proofErr w:type="gramEnd"/>
      <w:r w:rsidR="00FF186D" w:rsidRPr="00E15C3B">
        <w:rPr>
          <w:color w:val="000000" w:themeColor="text1"/>
        </w:rPr>
        <w:t xml:space="preserve"> realizados os seguintes procedimentos complementares: </w:t>
      </w:r>
    </w:p>
    <w:p w14:paraId="1BAC38BC" w14:textId="34221773" w:rsidR="00FF186D" w:rsidRPr="00E15C3B" w:rsidRDefault="00FF186D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  <w:r w:rsidRPr="00E15C3B">
        <w:rPr>
          <w:color w:val="000000" w:themeColor="text1"/>
        </w:rPr>
        <w:t xml:space="preserve">I - </w:t>
      </w:r>
      <w:r w:rsidR="00640C30" w:rsidRPr="00E15C3B">
        <w:rPr>
          <w:color w:val="000000" w:themeColor="text1"/>
        </w:rPr>
        <w:t>Procedimento</w:t>
      </w:r>
      <w:r w:rsidRPr="00E15C3B">
        <w:rPr>
          <w:color w:val="000000" w:themeColor="text1"/>
        </w:rPr>
        <w:t xml:space="preserve"> de </w:t>
      </w:r>
      <w:proofErr w:type="spellStart"/>
      <w:r w:rsidRPr="00E15C3B">
        <w:rPr>
          <w:color w:val="000000" w:themeColor="text1"/>
        </w:rPr>
        <w:t>heteroidentificação</w:t>
      </w:r>
      <w:proofErr w:type="spellEnd"/>
      <w:r w:rsidRPr="00E15C3B">
        <w:rPr>
          <w:color w:val="000000" w:themeColor="text1"/>
        </w:rPr>
        <w:t>;</w:t>
      </w:r>
    </w:p>
    <w:p w14:paraId="39094928" w14:textId="4D187CB0" w:rsidR="00FF186D" w:rsidRPr="00E15C3B" w:rsidRDefault="00FF186D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  <w:r w:rsidRPr="00E15C3B">
        <w:rPr>
          <w:color w:val="000000" w:themeColor="text1"/>
        </w:rPr>
        <w:t xml:space="preserve">II - </w:t>
      </w:r>
      <w:r w:rsidR="00551B70" w:rsidRPr="00E15C3B">
        <w:rPr>
          <w:color w:val="000000" w:themeColor="text1"/>
        </w:rPr>
        <w:t>Solicitação</w:t>
      </w:r>
      <w:r w:rsidRPr="00E15C3B">
        <w:rPr>
          <w:color w:val="000000" w:themeColor="text1"/>
        </w:rPr>
        <w:t xml:space="preserve"> de carta consubstanciada;</w:t>
      </w:r>
    </w:p>
    <w:p w14:paraId="34485A99" w14:textId="48758814" w:rsidR="00FF186D" w:rsidRPr="00E15C3B" w:rsidRDefault="00FF186D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  <w:r w:rsidRPr="00E15C3B">
        <w:rPr>
          <w:color w:val="000000" w:themeColor="text1"/>
        </w:rPr>
        <w:t>III - outras estratégias com vistas a garantir que as cotas sejam destinadas a pessoas negras.</w:t>
      </w:r>
    </w:p>
    <w:p w14:paraId="56C87BF8" w14:textId="2656E678" w:rsidR="00FF186D" w:rsidRPr="00E15C3B" w:rsidRDefault="00EB2B87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FF186D" w:rsidRPr="00E15C3B">
        <w:rPr>
          <w:color w:val="000000" w:themeColor="text1"/>
        </w:rPr>
        <w:t>.</w:t>
      </w:r>
      <w:r w:rsidR="00A3209A" w:rsidRPr="00E15C3B">
        <w:rPr>
          <w:color w:val="000000" w:themeColor="text1"/>
        </w:rPr>
        <w:t>9</w:t>
      </w:r>
      <w:r w:rsidR="000F34CF">
        <w:rPr>
          <w:color w:val="000000" w:themeColor="text1"/>
        </w:rPr>
        <w:t xml:space="preserve"> – </w:t>
      </w:r>
      <w:r w:rsidR="00FF186D" w:rsidRPr="00E15C3B">
        <w:rPr>
          <w:color w:val="000000" w:themeColor="text1"/>
        </w:rPr>
        <w:t xml:space="preserve">As pessoas </w:t>
      </w:r>
      <w:proofErr w:type="gramStart"/>
      <w:r w:rsidR="00FF186D" w:rsidRPr="00E15C3B">
        <w:rPr>
          <w:color w:val="000000" w:themeColor="text1"/>
        </w:rPr>
        <w:t>jurídicas e coletivos</w:t>
      </w:r>
      <w:proofErr w:type="gramEnd"/>
      <w:r w:rsidR="00FF186D" w:rsidRPr="00E15C3B">
        <w:rPr>
          <w:color w:val="000000" w:themeColor="text1"/>
        </w:rPr>
        <w:t xml:space="preserve"> sem constituição jurídica podem concorrer às cotas, desde que preencham algum dos requisitos abaixo</w:t>
      </w:r>
    </w:p>
    <w:p w14:paraId="6448B182" w14:textId="2C19AB04" w:rsidR="00FF186D" w:rsidRPr="00E15C3B" w:rsidRDefault="00FF186D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  <w:r w:rsidRPr="00E15C3B">
        <w:rPr>
          <w:color w:val="000000" w:themeColor="text1"/>
        </w:rPr>
        <w:lastRenderedPageBreak/>
        <w:t xml:space="preserve">I – </w:t>
      </w:r>
      <w:r w:rsidR="00551B70" w:rsidRPr="00E15C3B">
        <w:rPr>
          <w:color w:val="000000" w:themeColor="text1"/>
        </w:rPr>
        <w:t>Pessoas</w:t>
      </w:r>
      <w:r w:rsidRPr="00E15C3B">
        <w:rPr>
          <w:color w:val="000000" w:themeColor="text1"/>
        </w:rPr>
        <w:t xml:space="preserve"> jurídicas que possuem quadro societário majoritariamente composto por pessoas negras ou indígenas;</w:t>
      </w:r>
    </w:p>
    <w:p w14:paraId="53CEAEF4" w14:textId="617E92AC" w:rsidR="00FF186D" w:rsidRPr="00E15C3B" w:rsidRDefault="00FF186D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  <w:r w:rsidRPr="00E15C3B">
        <w:rPr>
          <w:color w:val="000000" w:themeColor="text1"/>
        </w:rPr>
        <w:t xml:space="preserve">II – </w:t>
      </w:r>
      <w:r w:rsidR="00551B70" w:rsidRPr="00E15C3B">
        <w:rPr>
          <w:color w:val="000000" w:themeColor="text1"/>
        </w:rPr>
        <w:t>Pessoas</w:t>
      </w:r>
      <w:r w:rsidRPr="00E15C3B">
        <w:rPr>
          <w:color w:val="000000" w:themeColor="text1"/>
        </w:rPr>
        <w:t xml:space="preserve"> jurídicas ou grupos e coletivos sem constituição jurídica que possuam pessoas negras</w:t>
      </w:r>
      <w:r w:rsidR="0092590C">
        <w:rPr>
          <w:color w:val="000000" w:themeColor="text1"/>
        </w:rPr>
        <w:t xml:space="preserve"> </w:t>
      </w:r>
      <w:r w:rsidRPr="00E15C3B">
        <w:rPr>
          <w:color w:val="000000" w:themeColor="text1"/>
        </w:rPr>
        <w:t>ou indígenas em posições de liderança no projeto cultural;</w:t>
      </w:r>
    </w:p>
    <w:p w14:paraId="3B1AA19B" w14:textId="4CC3D4CE" w:rsidR="00FF186D" w:rsidRPr="00E15C3B" w:rsidRDefault="00FF186D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  <w:r w:rsidRPr="00E15C3B">
        <w:rPr>
          <w:color w:val="000000" w:themeColor="text1"/>
        </w:rPr>
        <w:t xml:space="preserve">III – </w:t>
      </w:r>
      <w:proofErr w:type="gramStart"/>
      <w:r w:rsidRPr="00E15C3B">
        <w:rPr>
          <w:color w:val="000000" w:themeColor="text1"/>
        </w:rPr>
        <w:t>pessoas jurídicas ou coletivos sem constituição jurídica que possuam equipe do projeto cultural majoritariamente composta por pessoas negras</w:t>
      </w:r>
      <w:r w:rsidR="00C90916" w:rsidRPr="00E15C3B">
        <w:rPr>
          <w:color w:val="000000" w:themeColor="text1"/>
        </w:rPr>
        <w:t xml:space="preserve"> </w:t>
      </w:r>
      <w:r w:rsidRPr="00E15C3B">
        <w:rPr>
          <w:color w:val="000000" w:themeColor="text1"/>
        </w:rPr>
        <w:t>ou indígenas</w:t>
      </w:r>
      <w:proofErr w:type="gramEnd"/>
      <w:r w:rsidRPr="00E15C3B">
        <w:rPr>
          <w:color w:val="000000" w:themeColor="text1"/>
        </w:rPr>
        <w:t>; e</w:t>
      </w:r>
    </w:p>
    <w:p w14:paraId="07B67E6B" w14:textId="70C35F50" w:rsidR="00FF186D" w:rsidRPr="00E15C3B" w:rsidRDefault="00FF186D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  <w:r w:rsidRPr="00E15C3B">
        <w:rPr>
          <w:color w:val="000000" w:themeColor="text1"/>
        </w:rPr>
        <w:t xml:space="preserve">IV – </w:t>
      </w:r>
      <w:r w:rsidR="00A42BB7" w:rsidRPr="00E15C3B">
        <w:rPr>
          <w:color w:val="000000" w:themeColor="text1"/>
        </w:rPr>
        <w:t>Outras</w:t>
      </w:r>
      <w:r w:rsidRPr="00E15C3B">
        <w:rPr>
          <w:color w:val="000000" w:themeColor="text1"/>
        </w:rPr>
        <w:t xml:space="preserve"> formas de composição que garantam o protagonismo de pessoas negras e indígenas na pessoa jurídica ou no grupo e coletivo sem personalidade jurídica.</w:t>
      </w:r>
    </w:p>
    <w:p w14:paraId="4FEF6EBA" w14:textId="13E296FD" w:rsidR="00FF186D" w:rsidRPr="00E15C3B" w:rsidRDefault="00FF186D" w:rsidP="00807BB6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  <w:sz w:val="20"/>
          <w:szCs w:val="20"/>
        </w:rPr>
      </w:pPr>
    </w:p>
    <w:p w14:paraId="3506C81E" w14:textId="648D95B7" w:rsidR="00FF186D" w:rsidRPr="00EB2B87" w:rsidRDefault="00EB2B87" w:rsidP="00807BB6">
      <w:pPr>
        <w:pStyle w:val="textojustificado"/>
        <w:spacing w:before="120" w:beforeAutospacing="0" w:after="120" w:afterAutospacing="0" w:line="360" w:lineRule="auto"/>
        <w:ind w:right="120"/>
        <w:jc w:val="both"/>
      </w:pPr>
      <w:r>
        <w:rPr>
          <w:rStyle w:val="Forte"/>
        </w:rPr>
        <w:t>7</w:t>
      </w:r>
      <w:r w:rsidR="00FF186D" w:rsidRPr="00EB2B87">
        <w:rPr>
          <w:rStyle w:val="Forte"/>
        </w:rPr>
        <w:t xml:space="preserve">. </w:t>
      </w:r>
      <w:r w:rsidR="003E6C1F" w:rsidRPr="00EB2B87">
        <w:rPr>
          <w:rStyle w:val="Forte"/>
        </w:rPr>
        <w:t>D</w:t>
      </w:r>
      <w:r w:rsidR="00467149" w:rsidRPr="00EB2B87">
        <w:rPr>
          <w:rStyle w:val="Forte"/>
        </w:rPr>
        <w:t>O PROCESSO D</w:t>
      </w:r>
      <w:r w:rsidR="000F34CF" w:rsidRPr="00EB2B87">
        <w:rPr>
          <w:rStyle w:val="Forte"/>
        </w:rPr>
        <w:t>E INSCRIÇÃO</w:t>
      </w:r>
    </w:p>
    <w:p w14:paraId="2B9AE862" w14:textId="77777777" w:rsidR="00E03E00" w:rsidRDefault="00E03E00" w:rsidP="00E03E00">
      <w:pPr>
        <w:tabs>
          <w:tab w:val="left" w:pos="612"/>
        </w:tabs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7.1 - </w:t>
      </w:r>
      <w:r w:rsidRPr="00D14CCA">
        <w:rPr>
          <w:rFonts w:ascii="Times New Roman" w:hAnsi="Times New Roman" w:cs="Times New Roman"/>
          <w:sz w:val="24"/>
          <w:szCs w:val="24"/>
        </w:rPr>
        <w:t>A seleção d</w:t>
      </w:r>
      <w:r>
        <w:rPr>
          <w:rFonts w:ascii="Times New Roman" w:hAnsi="Times New Roman" w:cs="Times New Roman"/>
          <w:sz w:val="24"/>
          <w:szCs w:val="24"/>
        </w:rPr>
        <w:t>as propostas</w:t>
      </w:r>
      <w:r w:rsidRPr="00D14CCA">
        <w:rPr>
          <w:rFonts w:ascii="Times New Roman" w:hAnsi="Times New Roman" w:cs="Times New Roman"/>
          <w:sz w:val="24"/>
          <w:szCs w:val="24"/>
        </w:rPr>
        <w:t xml:space="preserve"> se dará em três etapas: </w:t>
      </w:r>
      <w:r>
        <w:rPr>
          <w:rFonts w:ascii="Times New Roman" w:hAnsi="Times New Roman" w:cs="Times New Roman"/>
          <w:sz w:val="24"/>
          <w:szCs w:val="24"/>
        </w:rPr>
        <w:t>inscrição</w:t>
      </w:r>
      <w:r w:rsidRPr="00D14C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habilitação e</w:t>
      </w:r>
      <w:r w:rsidRPr="00D14CCA">
        <w:rPr>
          <w:rFonts w:ascii="Times New Roman" w:hAnsi="Times New Roman" w:cs="Times New Roman"/>
          <w:sz w:val="24"/>
          <w:szCs w:val="24"/>
        </w:rPr>
        <w:t xml:space="preserve"> avali</w:t>
      </w:r>
      <w:r>
        <w:rPr>
          <w:rFonts w:ascii="Times New Roman" w:hAnsi="Times New Roman" w:cs="Times New Roman"/>
          <w:sz w:val="24"/>
          <w:szCs w:val="24"/>
        </w:rPr>
        <w:t>ação.</w:t>
      </w:r>
    </w:p>
    <w:p w14:paraId="70D1BAF6" w14:textId="70EC7435" w:rsidR="00E03E00" w:rsidRPr="00721DC1" w:rsidRDefault="00E03E00" w:rsidP="00E03E00">
      <w:pPr>
        <w:tabs>
          <w:tab w:val="left" w:pos="612"/>
        </w:tabs>
        <w:spacing w:line="360" w:lineRule="auto"/>
        <w:ind w:right="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21D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1DC1">
        <w:rPr>
          <w:rFonts w:ascii="Times New Roman" w:hAnsi="Times New Roman" w:cs="Times New Roman"/>
          <w:sz w:val="24"/>
          <w:szCs w:val="24"/>
        </w:rPr>
        <w:t xml:space="preserve"> - As inscrições serão gratuitas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1DC1">
        <w:rPr>
          <w:rFonts w:ascii="Times New Roman" w:hAnsi="Times New Roman" w:cs="Times New Roman"/>
          <w:sz w:val="24"/>
          <w:szCs w:val="24"/>
        </w:rPr>
        <w:t xml:space="preserve">abertas no </w:t>
      </w:r>
      <w:r w:rsidRPr="00E92569">
        <w:rPr>
          <w:rFonts w:ascii="Times New Roman" w:hAnsi="Times New Roman" w:cs="Times New Roman"/>
          <w:b/>
          <w:sz w:val="24"/>
          <w:szCs w:val="24"/>
        </w:rPr>
        <w:t xml:space="preserve">período </w:t>
      </w:r>
      <w:r w:rsidR="00E92569" w:rsidRPr="00E92569">
        <w:rPr>
          <w:rFonts w:ascii="Times New Roman" w:hAnsi="Times New Roman" w:cs="Times New Roman"/>
          <w:b/>
          <w:sz w:val="24"/>
          <w:szCs w:val="24"/>
        </w:rPr>
        <w:t xml:space="preserve">de 19 a 29 </w:t>
      </w:r>
      <w:r w:rsidRPr="00E92569">
        <w:rPr>
          <w:rFonts w:ascii="Times New Roman" w:hAnsi="Times New Roman" w:cs="Times New Roman"/>
          <w:b/>
          <w:sz w:val="24"/>
          <w:szCs w:val="24"/>
        </w:rPr>
        <w:t>de setembro de 2023</w:t>
      </w:r>
      <w:r w:rsidRPr="00721DC1">
        <w:rPr>
          <w:rFonts w:ascii="Times New Roman" w:hAnsi="Times New Roman" w:cs="Times New Roman"/>
          <w:sz w:val="24"/>
          <w:szCs w:val="24"/>
        </w:rPr>
        <w:t>.</w:t>
      </w:r>
    </w:p>
    <w:p w14:paraId="38FE5485" w14:textId="636E3067" w:rsidR="00E03E00" w:rsidRPr="00E92569" w:rsidRDefault="00E03E00" w:rsidP="00E92569">
      <w:pPr>
        <w:pStyle w:val="textojustificado"/>
        <w:spacing w:before="0" w:beforeAutospacing="0" w:after="120" w:afterAutospacing="0" w:line="360" w:lineRule="auto"/>
        <w:ind w:right="120"/>
        <w:jc w:val="both"/>
      </w:pPr>
      <w:r>
        <w:t>7</w:t>
      </w:r>
      <w:r w:rsidRPr="00721DC1">
        <w:t>.</w:t>
      </w:r>
      <w:r>
        <w:t>3</w:t>
      </w:r>
      <w:r w:rsidRPr="00721DC1">
        <w:t xml:space="preserve"> - </w:t>
      </w:r>
      <w:r w:rsidRPr="00E15C3B">
        <w:rPr>
          <w:color w:val="000000"/>
        </w:rPr>
        <w:t xml:space="preserve">O proponente deve </w:t>
      </w:r>
      <w:r w:rsidRPr="00E92569">
        <w:t xml:space="preserve">encaminhar a documentação física no endereço da Secretaria Municipal de Cultura, </w:t>
      </w:r>
      <w:r w:rsidR="00E92569" w:rsidRPr="00E92569">
        <w:t>Rua Juvenal Lamartine, nº 200, Centro, CEP</w:t>
      </w:r>
      <w:proofErr w:type="gramStart"/>
      <w:r w:rsidR="00E92569" w:rsidRPr="00E92569">
        <w:t>.:</w:t>
      </w:r>
      <w:proofErr w:type="gramEnd"/>
      <w:r w:rsidR="00E92569" w:rsidRPr="00E92569">
        <w:t xml:space="preserve"> 59.374-000, no </w:t>
      </w:r>
      <w:r w:rsidR="00E92569" w:rsidRPr="00E92569">
        <w:rPr>
          <w:b/>
        </w:rPr>
        <w:t>horário de expediente de segunda-feira a sexta-feira, das 07h às 13h</w:t>
      </w:r>
      <w:r w:rsidRPr="00E92569">
        <w:t>, respeitado o cronograma de inscrições do edital.</w:t>
      </w:r>
    </w:p>
    <w:p w14:paraId="6A5F89FF" w14:textId="77777777" w:rsidR="00AD3303" w:rsidRDefault="00AD3303" w:rsidP="00807B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B7BA4" w14:textId="5FF2381D" w:rsidR="004B4436" w:rsidRPr="00807BB6" w:rsidRDefault="003A1534" w:rsidP="00807B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7BB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B4436" w:rsidRPr="00807BB6">
        <w:rPr>
          <w:rFonts w:ascii="Times New Roman" w:hAnsi="Times New Roman" w:cs="Times New Roman"/>
          <w:b/>
          <w:bCs/>
          <w:sz w:val="24"/>
          <w:szCs w:val="24"/>
        </w:rPr>
        <w:t>- DA HABILITAÇÃO DE PROPOSTAS</w:t>
      </w:r>
    </w:p>
    <w:p w14:paraId="7D25A786" w14:textId="53D2F20C" w:rsidR="004B4436" w:rsidRPr="00264253" w:rsidRDefault="003A1534" w:rsidP="00807B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443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B4436" w:rsidRPr="004B4436">
        <w:rPr>
          <w:rFonts w:ascii="Times New Roman" w:hAnsi="Times New Roman" w:cs="Times New Roman"/>
          <w:sz w:val="24"/>
          <w:szCs w:val="24"/>
        </w:rPr>
        <w:t>Na etapa de Habilitação será avaliado o correto preenchimento do formulário, contendo todos os anexos obrigatórios, e o atendimento às condições previstas nos itens</w:t>
      </w:r>
      <w:r w:rsidR="004B4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264253" w:rsidRPr="00264253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264253" w:rsidRPr="00264253">
        <w:rPr>
          <w:rFonts w:ascii="Times New Roman" w:hAnsi="Times New Roman" w:cs="Times New Roman"/>
          <w:sz w:val="24"/>
          <w:szCs w:val="24"/>
        </w:rPr>
        <w:t xml:space="preserve"> e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264253" w:rsidRPr="00264253">
        <w:rPr>
          <w:rFonts w:ascii="Times New Roman" w:hAnsi="Times New Roman" w:cs="Times New Roman"/>
          <w:sz w:val="24"/>
          <w:szCs w:val="24"/>
        </w:rPr>
        <w:t>.</w:t>
      </w:r>
    </w:p>
    <w:p w14:paraId="2898AEA6" w14:textId="75FFC7C0" w:rsidR="004B4436" w:rsidRPr="004B4436" w:rsidRDefault="003A1534" w:rsidP="00807BB6">
      <w:pPr>
        <w:tabs>
          <w:tab w:val="left" w:pos="567"/>
        </w:tabs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36AF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F72C9">
        <w:rPr>
          <w:rFonts w:ascii="Times New Roman" w:hAnsi="Times New Roman" w:cs="Times New Roman"/>
          <w:sz w:val="24"/>
          <w:szCs w:val="24"/>
        </w:rPr>
        <w:t>Os procedimentos necessários à</w:t>
      </w:r>
      <w:r w:rsidR="002F72C9" w:rsidRPr="004B4436">
        <w:rPr>
          <w:rFonts w:ascii="Times New Roman" w:hAnsi="Times New Roman" w:cs="Times New Roman"/>
          <w:sz w:val="24"/>
          <w:szCs w:val="24"/>
        </w:rPr>
        <w:t xml:space="preserve"> etapa</w:t>
      </w:r>
      <w:r w:rsidR="002F72C9">
        <w:rPr>
          <w:rFonts w:ascii="Times New Roman" w:hAnsi="Times New Roman" w:cs="Times New Roman"/>
          <w:sz w:val="24"/>
          <w:szCs w:val="24"/>
        </w:rPr>
        <w:t xml:space="preserve"> de habilitação</w:t>
      </w:r>
      <w:r w:rsidR="002F72C9" w:rsidRPr="004B4436">
        <w:rPr>
          <w:rFonts w:ascii="Times New Roman" w:hAnsi="Times New Roman" w:cs="Times New Roman"/>
          <w:sz w:val="24"/>
          <w:szCs w:val="24"/>
        </w:rPr>
        <w:t xml:space="preserve"> serão</w:t>
      </w:r>
      <w:r w:rsidR="004B4436" w:rsidRPr="004B4436">
        <w:rPr>
          <w:rFonts w:ascii="Times New Roman" w:hAnsi="Times New Roman" w:cs="Times New Roman"/>
          <w:sz w:val="24"/>
          <w:szCs w:val="24"/>
        </w:rPr>
        <w:t xml:space="preserve"> </w:t>
      </w:r>
      <w:r w:rsidRPr="004B4436">
        <w:rPr>
          <w:rFonts w:ascii="Times New Roman" w:hAnsi="Times New Roman" w:cs="Times New Roman"/>
          <w:sz w:val="24"/>
          <w:szCs w:val="24"/>
        </w:rPr>
        <w:t>realizados</w:t>
      </w:r>
      <w:r w:rsidR="004B4436" w:rsidRPr="004B4436">
        <w:rPr>
          <w:rFonts w:ascii="Times New Roman" w:hAnsi="Times New Roman" w:cs="Times New Roman"/>
          <w:sz w:val="24"/>
          <w:szCs w:val="24"/>
        </w:rPr>
        <w:t xml:space="preserve"> pela equipe administrativa da </w:t>
      </w:r>
      <w:r w:rsidR="003B7762">
        <w:rPr>
          <w:rFonts w:ascii="Times New Roman" w:hAnsi="Times New Roman" w:cs="Times New Roman"/>
          <w:sz w:val="24"/>
          <w:szCs w:val="24"/>
        </w:rPr>
        <w:t>Secretaria Municipal de Cultura</w:t>
      </w:r>
      <w:r w:rsidR="00E95862">
        <w:rPr>
          <w:rFonts w:ascii="Times New Roman" w:hAnsi="Times New Roman" w:cs="Times New Roman"/>
          <w:sz w:val="24"/>
          <w:szCs w:val="24"/>
        </w:rPr>
        <w:t>.</w:t>
      </w:r>
      <w:r w:rsidR="003636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ACC55" w14:textId="568430A4" w:rsidR="004B4436" w:rsidRPr="004B4436" w:rsidRDefault="003A1534" w:rsidP="00807BB6">
      <w:pPr>
        <w:tabs>
          <w:tab w:val="left" w:pos="567"/>
        </w:tabs>
        <w:spacing w:line="360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926DA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B4436" w:rsidRPr="004B4436">
        <w:rPr>
          <w:rFonts w:ascii="Times New Roman" w:hAnsi="Times New Roman" w:cs="Times New Roman"/>
          <w:sz w:val="24"/>
          <w:szCs w:val="24"/>
        </w:rPr>
        <w:t>A lista de habilitados e inabilitados será publicada</w:t>
      </w:r>
      <w:r w:rsidR="003636AF">
        <w:rPr>
          <w:rFonts w:ascii="Times New Roman" w:hAnsi="Times New Roman" w:cs="Times New Roman"/>
          <w:sz w:val="24"/>
          <w:szCs w:val="24"/>
        </w:rPr>
        <w:t xml:space="preserve"> no</w:t>
      </w:r>
      <w:r w:rsidR="003926DA">
        <w:rPr>
          <w:rFonts w:ascii="Times New Roman" w:hAnsi="Times New Roman" w:cs="Times New Roman"/>
          <w:sz w:val="24"/>
          <w:szCs w:val="24"/>
        </w:rPr>
        <w:t>s</w:t>
      </w:r>
      <w:r w:rsidR="003636AF">
        <w:rPr>
          <w:rFonts w:ascii="Times New Roman" w:hAnsi="Times New Roman" w:cs="Times New Roman"/>
          <w:sz w:val="24"/>
          <w:szCs w:val="24"/>
        </w:rPr>
        <w:t xml:space="preserve"> canais oficiais</w:t>
      </w:r>
      <w:r w:rsidR="004B4436" w:rsidRPr="004B4436">
        <w:rPr>
          <w:rFonts w:ascii="Times New Roman" w:hAnsi="Times New Roman" w:cs="Times New Roman"/>
          <w:sz w:val="24"/>
          <w:szCs w:val="24"/>
        </w:rPr>
        <w:t xml:space="preserve"> e no site da Pre</w:t>
      </w:r>
      <w:r w:rsidR="003636AF">
        <w:rPr>
          <w:rFonts w:ascii="Times New Roman" w:hAnsi="Times New Roman" w:cs="Times New Roman"/>
          <w:sz w:val="24"/>
          <w:szCs w:val="24"/>
        </w:rPr>
        <w:t>fei</w:t>
      </w:r>
      <w:r w:rsidR="004B4436" w:rsidRPr="004B4436">
        <w:rPr>
          <w:rFonts w:ascii="Times New Roman" w:hAnsi="Times New Roman" w:cs="Times New Roman"/>
          <w:sz w:val="24"/>
          <w:szCs w:val="24"/>
        </w:rPr>
        <w:t xml:space="preserve">tura Municipal de </w:t>
      </w:r>
      <w:r w:rsidR="003B7762">
        <w:rPr>
          <w:rFonts w:ascii="Times New Roman" w:hAnsi="Times New Roman" w:cs="Times New Roman"/>
          <w:sz w:val="24"/>
          <w:szCs w:val="24"/>
        </w:rPr>
        <w:t>Carnaúba dos Dantas</w:t>
      </w:r>
      <w:r w:rsidR="003636AF">
        <w:rPr>
          <w:rFonts w:ascii="Times New Roman" w:hAnsi="Times New Roman" w:cs="Times New Roman"/>
          <w:sz w:val="24"/>
          <w:szCs w:val="24"/>
        </w:rPr>
        <w:t>/RN</w:t>
      </w:r>
      <w:r w:rsidR="004B4436" w:rsidRPr="004B4436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4D52BD" w:rsidRPr="0058289B">
          <w:rPr>
            <w:rStyle w:val="Hyperlink"/>
            <w:rFonts w:ascii="Times New Roman" w:hAnsi="Times New Roman" w:cs="Times New Roman"/>
            <w:sz w:val="24"/>
            <w:szCs w:val="24"/>
          </w:rPr>
          <w:t>www.carnaubadosdantas.rn.gov.br</w:t>
        </w:r>
      </w:hyperlink>
      <w:r w:rsidR="004B4436" w:rsidRPr="004B443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833E2DC" w14:textId="1E809487" w:rsidR="003926DA" w:rsidRPr="00E15C3B" w:rsidRDefault="003926DA" w:rsidP="00807BB6">
      <w:pPr>
        <w:pStyle w:val="textojustificado"/>
        <w:spacing w:before="0" w:beforeAutospacing="0" w:after="240" w:afterAutospacing="0" w:line="360" w:lineRule="auto"/>
        <w:ind w:right="120"/>
        <w:jc w:val="both"/>
      </w:pPr>
      <w:r>
        <w:lastRenderedPageBreak/>
        <w:t>9.4</w:t>
      </w:r>
      <w:r w:rsidR="004B4436" w:rsidRPr="004B4436">
        <w:t xml:space="preserve"> –</w:t>
      </w:r>
      <w:r>
        <w:t xml:space="preserve"> C</w:t>
      </w:r>
      <w:r w:rsidRPr="00E15C3B">
        <w:t>aberá recurso</w:t>
      </w:r>
      <w:r>
        <w:t xml:space="preserve"> na fase de habilitação, por meio de documento</w:t>
      </w:r>
      <w:r w:rsidRPr="00E15C3B">
        <w:t xml:space="preserve"> destinado ao Sr. </w:t>
      </w:r>
      <w:proofErr w:type="spellStart"/>
      <w:r w:rsidR="00E95862">
        <w:t>Marfran</w:t>
      </w:r>
      <w:proofErr w:type="spellEnd"/>
      <w:r w:rsidR="00E95862">
        <w:t xml:space="preserve"> Medeiros dos Santos</w:t>
      </w:r>
      <w:r w:rsidRPr="00E15C3B">
        <w:t xml:space="preserve">, presidente da </w:t>
      </w:r>
      <w:r w:rsidR="00E95862">
        <w:t>Comissão de Avaliação e Seleção</w:t>
      </w:r>
      <w:r w:rsidRPr="00E15C3B">
        <w:t xml:space="preserve">, através do e-mail </w:t>
      </w:r>
      <w:hyperlink r:id="rId9" w:history="1">
        <w:r w:rsidR="00E92569" w:rsidRPr="00B81757">
          <w:rPr>
            <w:rStyle w:val="Hyperlink"/>
          </w:rPr>
          <w:t>secretariadecultura@carnaubadosdantas.rn.gov.br</w:t>
        </w:r>
      </w:hyperlink>
      <w:r>
        <w:t xml:space="preserve"> no prazo de </w:t>
      </w:r>
      <w:proofErr w:type="gramStart"/>
      <w:r>
        <w:t>2</w:t>
      </w:r>
      <w:proofErr w:type="gramEnd"/>
      <w:r>
        <w:t xml:space="preserve"> dias úteis. </w:t>
      </w:r>
      <w:r w:rsidRPr="00E15C3B">
        <w:t xml:space="preserve">  </w:t>
      </w:r>
    </w:p>
    <w:p w14:paraId="6647B59D" w14:textId="0064788B" w:rsidR="004B4436" w:rsidRPr="004B4436" w:rsidRDefault="003926DA" w:rsidP="00807BB6">
      <w:pPr>
        <w:pStyle w:val="PargrafodaLista"/>
        <w:tabs>
          <w:tab w:val="left" w:pos="567"/>
        </w:tabs>
        <w:spacing w:line="360" w:lineRule="auto"/>
        <w:ind w:left="0" w:right="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 w:rsidR="003A153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Não será </w:t>
      </w:r>
      <w:proofErr w:type="gramStart"/>
      <w:r>
        <w:rPr>
          <w:rFonts w:ascii="Times New Roman" w:hAnsi="Times New Roman" w:cs="Times New Roman"/>
          <w:sz w:val="24"/>
          <w:szCs w:val="24"/>
        </w:rPr>
        <w:t>permitido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inclusão de novos documentos após análise documental na fase de habilitação.</w:t>
      </w:r>
    </w:p>
    <w:p w14:paraId="1AC1DB73" w14:textId="77777777" w:rsidR="003926DA" w:rsidRDefault="003926DA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b/>
          <w:bCs/>
          <w:color w:val="000000"/>
        </w:rPr>
      </w:pPr>
    </w:p>
    <w:p w14:paraId="5E02D588" w14:textId="2EB86D76" w:rsidR="00FF186D" w:rsidRPr="00E15C3B" w:rsidRDefault="000B732A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="007823DC" w:rsidRPr="00E15C3B">
        <w:rPr>
          <w:b/>
          <w:bCs/>
          <w:color w:val="000000"/>
        </w:rPr>
        <w:t xml:space="preserve"> </w:t>
      </w:r>
      <w:r w:rsidR="000E3BBC" w:rsidRPr="00E15C3B">
        <w:rPr>
          <w:b/>
          <w:bCs/>
          <w:color w:val="000000"/>
        </w:rPr>
        <w:t>–</w:t>
      </w:r>
      <w:r w:rsidR="007823DC" w:rsidRPr="00E15C3B">
        <w:rPr>
          <w:b/>
          <w:bCs/>
          <w:color w:val="000000"/>
        </w:rPr>
        <w:t xml:space="preserve"> </w:t>
      </w:r>
      <w:r w:rsidR="00AF7039">
        <w:rPr>
          <w:b/>
          <w:bCs/>
          <w:color w:val="000000"/>
        </w:rPr>
        <w:t>D</w:t>
      </w:r>
      <w:r w:rsidR="00380390">
        <w:rPr>
          <w:b/>
          <w:bCs/>
          <w:color w:val="000000"/>
        </w:rPr>
        <w:t xml:space="preserve">ocumentos de habilitação para </w:t>
      </w:r>
      <w:r w:rsidR="00A50E49">
        <w:rPr>
          <w:b/>
          <w:bCs/>
          <w:color w:val="000000"/>
        </w:rPr>
        <w:t>p</w:t>
      </w:r>
      <w:r w:rsidR="000E3BBC" w:rsidRPr="00E15C3B">
        <w:rPr>
          <w:b/>
          <w:bCs/>
          <w:color w:val="000000"/>
        </w:rPr>
        <w:t>roponente pessoa física:</w:t>
      </w:r>
    </w:p>
    <w:p w14:paraId="5AFBE051" w14:textId="1C92D7A5" w:rsidR="000E3BBC" w:rsidRPr="003C1285" w:rsidRDefault="00DE7B1B" w:rsidP="00BE7C9B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3C1285">
        <w:t xml:space="preserve">a) </w:t>
      </w:r>
      <w:r w:rsidR="00FF186D" w:rsidRPr="003C1285">
        <w:t>Formulário de inscrição (Anexo I</w:t>
      </w:r>
      <w:r w:rsidR="0032466C">
        <w:t xml:space="preserve"> ou Anexo II para prêmio por trajetória</w:t>
      </w:r>
      <w:r w:rsidR="00FF186D" w:rsidRPr="003C1285">
        <w:t xml:space="preserve">) que </w:t>
      </w:r>
      <w:r w:rsidR="00E91292" w:rsidRPr="003C1285">
        <w:t>constitui</w:t>
      </w:r>
      <w:r w:rsidR="00FF186D" w:rsidRPr="003C1285">
        <w:t xml:space="preserve"> o Plano de Trabalho (projeto</w:t>
      </w:r>
      <w:r w:rsidR="005F4425">
        <w:t>/proposta</w:t>
      </w:r>
      <w:r w:rsidR="00FF186D" w:rsidRPr="003C1285">
        <w:t>); </w:t>
      </w:r>
    </w:p>
    <w:p w14:paraId="38FA3C53" w14:textId="64C709F9" w:rsidR="00FF186D" w:rsidRPr="003C1285" w:rsidRDefault="00FF186D" w:rsidP="00BE7C9B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3C1285">
        <w:t xml:space="preserve">b) </w:t>
      </w:r>
      <w:proofErr w:type="spellStart"/>
      <w:r w:rsidR="00C00E6A" w:rsidRPr="003C1285">
        <w:t>Portifólio</w:t>
      </w:r>
      <w:proofErr w:type="spellEnd"/>
      <w:r w:rsidR="00C00E6A" w:rsidRPr="003C1285">
        <w:t xml:space="preserve"> do proponente (documento conten</w:t>
      </w:r>
      <w:r w:rsidR="004A4691" w:rsidRPr="003C1285">
        <w:t>d</w:t>
      </w:r>
      <w:r w:rsidR="00C00E6A" w:rsidRPr="003C1285">
        <w:t xml:space="preserve">o fotos, </w:t>
      </w:r>
      <w:r w:rsidR="00094DF5" w:rsidRPr="003C1285">
        <w:t>matérias</w:t>
      </w:r>
      <w:r w:rsidR="00C00E6A" w:rsidRPr="003C1285">
        <w:t xml:space="preserve">, </w:t>
      </w:r>
      <w:proofErr w:type="spellStart"/>
      <w:r w:rsidR="00C00E6A" w:rsidRPr="003C1285">
        <w:t>prints</w:t>
      </w:r>
      <w:proofErr w:type="spellEnd"/>
      <w:r w:rsidR="00C00E6A" w:rsidRPr="003C1285">
        <w:t>, links, páginas que comprovem a atuação cultural)</w:t>
      </w:r>
      <w:r w:rsidRPr="003C1285">
        <w:t>; </w:t>
      </w:r>
    </w:p>
    <w:p w14:paraId="72E90FEB" w14:textId="295A87B3" w:rsidR="00FF186D" w:rsidRPr="003C1285" w:rsidRDefault="00FF186D" w:rsidP="00BE7C9B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3C1285">
        <w:t>c) Documentos pessoais do proponente CPF e RG; </w:t>
      </w:r>
    </w:p>
    <w:p w14:paraId="5D89D22E" w14:textId="09E10A09" w:rsidR="000E3BBC" w:rsidRPr="003C1285" w:rsidRDefault="000E3BBC" w:rsidP="00BE7C9B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3C1285">
        <w:t>d) Comprovante de residência (contas, faturas ou boletos expedidos nos últimos 90 dias</w:t>
      </w:r>
      <w:r w:rsidR="00E43B38" w:rsidRPr="003C1285">
        <w:t xml:space="preserve">) em nome do requerente e quando </w:t>
      </w:r>
      <w:proofErr w:type="gramStart"/>
      <w:r w:rsidR="00E43B38" w:rsidRPr="003C1285">
        <w:t>for em</w:t>
      </w:r>
      <w:proofErr w:type="gramEnd"/>
      <w:r w:rsidR="00E43B38" w:rsidRPr="003C1285">
        <w:t xml:space="preserve"> nome de terceiro assinar Declaração de residência, conforme anexo </w:t>
      </w:r>
      <w:r w:rsidR="001E54B1">
        <w:t>I</w:t>
      </w:r>
      <w:r w:rsidR="00F000E3">
        <w:t>V</w:t>
      </w:r>
      <w:r w:rsidR="00E43B38" w:rsidRPr="003C1285">
        <w:t>, anexando o comprovante.</w:t>
      </w:r>
    </w:p>
    <w:p w14:paraId="78E0FF96" w14:textId="517F6FA3" w:rsidR="00C00E6A" w:rsidRPr="003C1285" w:rsidRDefault="00C00E6A" w:rsidP="00BE7C9B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3C1285">
        <w:t>e) Comprovantes de dados bancários contendo número da agência, número da conta e nome do banco de relacionamento.</w:t>
      </w:r>
    </w:p>
    <w:p w14:paraId="66F630C9" w14:textId="3C2A7860" w:rsidR="00C00E6A" w:rsidRPr="003C1285" w:rsidRDefault="00C00E6A" w:rsidP="00BE7C9B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3C1285">
        <w:t>f) Certidão Negativa de Débitos Municipais</w:t>
      </w:r>
      <w:r w:rsidR="00957D4F" w:rsidRPr="003C1285">
        <w:t>;</w:t>
      </w:r>
    </w:p>
    <w:p w14:paraId="084F2A73" w14:textId="16BE8919" w:rsidR="00C00E6A" w:rsidRPr="003C1285" w:rsidRDefault="00C00E6A" w:rsidP="00BE7C9B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3C1285">
        <w:t>g) Certidão Negativa de Débitos Estaduais</w:t>
      </w:r>
      <w:r w:rsidR="00957D4F" w:rsidRPr="003C1285">
        <w:t>;</w:t>
      </w:r>
    </w:p>
    <w:p w14:paraId="691C47B9" w14:textId="05181BE9" w:rsidR="00C00E6A" w:rsidRPr="003C1285" w:rsidRDefault="00C00E6A" w:rsidP="00BE7C9B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3C1285">
        <w:rPr>
          <w:rFonts w:ascii="Times New Roman" w:hAnsi="Times New Roman" w:cs="Times New Roman"/>
          <w:sz w:val="24"/>
          <w:szCs w:val="24"/>
        </w:rPr>
        <w:t>h) Certidão Negativa de Débitos de Tributos e Contribuições Federais</w:t>
      </w:r>
      <w:r w:rsidR="00957D4F" w:rsidRPr="003C1285">
        <w:rPr>
          <w:rFonts w:ascii="Times New Roman" w:hAnsi="Times New Roman" w:cs="Times New Roman"/>
          <w:sz w:val="24"/>
          <w:szCs w:val="24"/>
        </w:rPr>
        <w:t>;</w:t>
      </w:r>
    </w:p>
    <w:p w14:paraId="1E4DD63D" w14:textId="4748E8E5" w:rsidR="00FF186D" w:rsidRPr="003C1285" w:rsidRDefault="00FF186D" w:rsidP="00BE7C9B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3C1285">
        <w:t xml:space="preserve">d) </w:t>
      </w:r>
      <w:proofErr w:type="gramStart"/>
      <w:r w:rsidRPr="003C1285">
        <w:t>Mini currículo</w:t>
      </w:r>
      <w:proofErr w:type="gramEnd"/>
      <w:r w:rsidRPr="003C1285">
        <w:t xml:space="preserve"> dos integrantes do projeto;</w:t>
      </w:r>
    </w:p>
    <w:p w14:paraId="3B7C06E9" w14:textId="0F783F36" w:rsidR="00957D4F" w:rsidRDefault="00FF186D" w:rsidP="00BE7C9B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3C1285">
        <w:t>f) Outros documentos que o proponente julgar necessário para auxiliar na avaliação do mérito cultural do projeto. </w:t>
      </w:r>
    </w:p>
    <w:p w14:paraId="679DC2BC" w14:textId="05ACC65B" w:rsidR="00EC0434" w:rsidRPr="001E54B1" w:rsidRDefault="00EC0434" w:rsidP="00BE7C9B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1E54B1">
        <w:t xml:space="preserve">g) Declaração </w:t>
      </w:r>
      <w:r w:rsidR="00443B93" w:rsidRPr="001E54B1">
        <w:t>étnico-racial, Anexo</w:t>
      </w:r>
      <w:r w:rsidR="001E54B1" w:rsidRPr="001E54B1">
        <w:t xml:space="preserve"> V</w:t>
      </w:r>
      <w:r w:rsidR="00443B93" w:rsidRPr="001E54B1">
        <w:t>, quando concorrer por cotas.</w:t>
      </w:r>
    </w:p>
    <w:p w14:paraId="7414473E" w14:textId="77777777" w:rsidR="00D533BB" w:rsidRPr="00D533BB" w:rsidRDefault="00D533BB" w:rsidP="00807BB6">
      <w:pPr>
        <w:pStyle w:val="textojustificado"/>
        <w:spacing w:before="0" w:beforeAutospacing="0" w:after="120" w:afterAutospacing="0" w:line="360" w:lineRule="auto"/>
        <w:ind w:right="120"/>
        <w:jc w:val="both"/>
      </w:pPr>
    </w:p>
    <w:p w14:paraId="65CB3DE5" w14:textId="23775F50" w:rsidR="000C6C10" w:rsidRDefault="00DE7B1B" w:rsidP="0092590C">
      <w:pPr>
        <w:pStyle w:val="textojustificado"/>
        <w:spacing w:before="0" w:beforeAutospacing="0" w:after="0" w:afterAutospacing="0" w:line="360" w:lineRule="auto"/>
        <w:ind w:right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0B732A">
        <w:rPr>
          <w:b/>
          <w:bCs/>
          <w:color w:val="000000"/>
        </w:rPr>
        <w:t>0</w:t>
      </w:r>
      <w:r w:rsidR="00957D4F" w:rsidRPr="00E15C3B">
        <w:rPr>
          <w:b/>
          <w:bCs/>
          <w:color w:val="000000"/>
        </w:rPr>
        <w:t xml:space="preserve"> – </w:t>
      </w:r>
      <w:r w:rsidR="00380390">
        <w:rPr>
          <w:b/>
          <w:bCs/>
          <w:color w:val="000000"/>
        </w:rPr>
        <w:t>Documentos de habilitação para p</w:t>
      </w:r>
      <w:r w:rsidR="00957D4F" w:rsidRPr="00E15C3B">
        <w:rPr>
          <w:b/>
          <w:bCs/>
          <w:color w:val="000000"/>
        </w:rPr>
        <w:t>roponente Pessoa jurídica:</w:t>
      </w:r>
    </w:p>
    <w:p w14:paraId="60738AA2" w14:textId="66BFC3E6" w:rsidR="00957D4F" w:rsidRPr="00E15C3B" w:rsidRDefault="00957D4F" w:rsidP="0092590C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E15C3B">
        <w:t xml:space="preserve">a) Cópia atualizada do cartão do CNPJ; </w:t>
      </w:r>
    </w:p>
    <w:p w14:paraId="4B9A508D" w14:textId="71872A28" w:rsidR="00957D4F" w:rsidRPr="00E15C3B" w:rsidRDefault="00957D4F" w:rsidP="0092590C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 xml:space="preserve">b) Cópia atualizada do contrato social pra empresas ou estatuto para Organizaçãoes da Soceidade Civil e suas alterações; </w:t>
      </w:r>
    </w:p>
    <w:p w14:paraId="7A111A0B" w14:textId="22F38D8C" w:rsidR="00957D4F" w:rsidRPr="00E15C3B" w:rsidRDefault="00957D4F" w:rsidP="0092590C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lastRenderedPageBreak/>
        <w:t xml:space="preserve">c) Cópia de ata </w:t>
      </w:r>
      <w:proofErr w:type="gramStart"/>
      <w:r w:rsidRPr="00E15C3B">
        <w:rPr>
          <w:rFonts w:ascii="Times New Roman" w:hAnsi="Times New Roman" w:cs="Times New Roman"/>
          <w:sz w:val="24"/>
          <w:szCs w:val="24"/>
        </w:rPr>
        <w:t>do do</w:t>
      </w:r>
      <w:proofErr w:type="gramEnd"/>
      <w:r w:rsidRPr="00E15C3B">
        <w:rPr>
          <w:rFonts w:ascii="Times New Roman" w:hAnsi="Times New Roman" w:cs="Times New Roman"/>
          <w:sz w:val="24"/>
          <w:szCs w:val="24"/>
        </w:rPr>
        <w:t xml:space="preserve"> representante legal, quando se tratar de Organização da Sociedade Civil</w:t>
      </w:r>
      <w:r w:rsidR="00380390">
        <w:rPr>
          <w:rFonts w:ascii="Times New Roman" w:hAnsi="Times New Roman" w:cs="Times New Roman"/>
          <w:sz w:val="24"/>
          <w:szCs w:val="24"/>
        </w:rPr>
        <w:t xml:space="preserve"> – Não se aplica paara empresas com fins lucrativos. </w:t>
      </w:r>
    </w:p>
    <w:p w14:paraId="7D211C9E" w14:textId="15EB6F19" w:rsidR="00957D4F" w:rsidRPr="00E15C3B" w:rsidRDefault="00957D4F" w:rsidP="0092590C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 xml:space="preserve">d) Cópia do RG e CPF representante legal da pessoa jurídica; </w:t>
      </w:r>
    </w:p>
    <w:p w14:paraId="4B148744" w14:textId="6294563F" w:rsidR="00957D4F" w:rsidRPr="00E15C3B" w:rsidRDefault="00957D4F" w:rsidP="0092590C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t xml:space="preserve">e) </w:t>
      </w:r>
      <w:r w:rsidRPr="00E15C3B">
        <w:rPr>
          <w:color w:val="000000"/>
        </w:rPr>
        <w:t xml:space="preserve">Comprovante de residência (contas, faturas ou boletos expedidos nos últimos 90 dias) em nome do </w:t>
      </w:r>
      <w:r w:rsidR="00712BFE" w:rsidRPr="00E15C3B">
        <w:rPr>
          <w:color w:val="000000"/>
        </w:rPr>
        <w:t>representante legal</w:t>
      </w:r>
      <w:r w:rsidRPr="00E15C3B">
        <w:rPr>
          <w:color w:val="000000"/>
        </w:rPr>
        <w:t xml:space="preserve"> e quando </w:t>
      </w:r>
      <w:proofErr w:type="gramStart"/>
      <w:r w:rsidRPr="00E15C3B">
        <w:rPr>
          <w:color w:val="000000"/>
        </w:rPr>
        <w:t>for em</w:t>
      </w:r>
      <w:proofErr w:type="gramEnd"/>
      <w:r w:rsidRPr="00E15C3B">
        <w:rPr>
          <w:color w:val="000000"/>
        </w:rPr>
        <w:t xml:space="preserve"> nome de terceiro assinar Declaração de </w:t>
      </w:r>
      <w:r w:rsidR="00712BFE" w:rsidRPr="00E15C3B">
        <w:rPr>
          <w:color w:val="000000"/>
        </w:rPr>
        <w:t>R</w:t>
      </w:r>
      <w:r w:rsidRPr="00E15C3B">
        <w:rPr>
          <w:color w:val="000000"/>
        </w:rPr>
        <w:t xml:space="preserve">esidência, conforme anexo </w:t>
      </w:r>
      <w:r w:rsidR="00BE7C9B">
        <w:rPr>
          <w:color w:val="000000"/>
        </w:rPr>
        <w:t>I</w:t>
      </w:r>
      <w:r w:rsidR="00F000E3">
        <w:rPr>
          <w:color w:val="000000"/>
        </w:rPr>
        <w:t>V</w:t>
      </w:r>
      <w:r w:rsidRPr="00E15C3B">
        <w:rPr>
          <w:color w:val="000000"/>
        </w:rPr>
        <w:t>, anexando o comprovante.</w:t>
      </w:r>
    </w:p>
    <w:p w14:paraId="3CC8A319" w14:textId="77777777" w:rsidR="00957D4F" w:rsidRPr="00E15C3B" w:rsidRDefault="00957D4F" w:rsidP="0092590C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>f) Dados bancários da pessoa jurídica (nome do banco, agência e conta corrente);</w:t>
      </w:r>
    </w:p>
    <w:p w14:paraId="7F79FB3D" w14:textId="77777777" w:rsidR="00957D4F" w:rsidRPr="00E15C3B" w:rsidRDefault="00957D4F" w:rsidP="0092590C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 xml:space="preserve">g) Certidão Negativa de Débitos de Tributos e Contribuições Federais, </w:t>
      </w:r>
    </w:p>
    <w:p w14:paraId="405847B1" w14:textId="77777777" w:rsidR="00957D4F" w:rsidRPr="00E15C3B" w:rsidRDefault="00957D4F" w:rsidP="0092590C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>h) Certidão Negativa Conjunta de Débitos Estadual;</w:t>
      </w:r>
    </w:p>
    <w:p w14:paraId="7A53C6B7" w14:textId="06009682" w:rsidR="00957D4F" w:rsidRPr="00E15C3B" w:rsidRDefault="00957D4F" w:rsidP="0092590C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 xml:space="preserve">i) Certidão de Débitos Municipal; </w:t>
      </w:r>
    </w:p>
    <w:p w14:paraId="7AFB5B47" w14:textId="1D4A8F65" w:rsidR="00957D4F" w:rsidRPr="00E15C3B" w:rsidRDefault="00957D4F" w:rsidP="0092590C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>g) Certidão Negativa de Débitos Trabalhistas (CNDT);</w:t>
      </w:r>
    </w:p>
    <w:p w14:paraId="51B2DD75" w14:textId="52D28683" w:rsidR="00957D4F" w:rsidRPr="00E15C3B" w:rsidRDefault="00957D4F" w:rsidP="0092590C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>l)</w:t>
      </w:r>
      <w:r w:rsidR="00BC174D">
        <w:rPr>
          <w:rFonts w:ascii="Times New Roman" w:hAnsi="Times New Roman" w:cs="Times New Roman"/>
          <w:sz w:val="24"/>
          <w:szCs w:val="24"/>
        </w:rPr>
        <w:t xml:space="preserve"> – </w:t>
      </w:r>
      <w:r w:rsidRPr="00E15C3B">
        <w:rPr>
          <w:rFonts w:ascii="Times New Roman" w:hAnsi="Times New Roman" w:cs="Times New Roman"/>
          <w:sz w:val="24"/>
          <w:szCs w:val="24"/>
        </w:rPr>
        <w:t>Certidão de Regularidade Fiscal da Caixa Economica Federal</w:t>
      </w:r>
      <w:r w:rsidR="00F322D9" w:rsidRPr="00E15C3B">
        <w:rPr>
          <w:rFonts w:ascii="Times New Roman" w:hAnsi="Times New Roman" w:cs="Times New Roman"/>
          <w:sz w:val="24"/>
          <w:szCs w:val="24"/>
        </w:rPr>
        <w:t>;</w:t>
      </w:r>
    </w:p>
    <w:p w14:paraId="097135F5" w14:textId="66A827AE" w:rsidR="00F322D9" w:rsidRPr="00E15C3B" w:rsidRDefault="00F322D9" w:rsidP="0092590C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>m)</w:t>
      </w:r>
      <w:r w:rsidR="00BC174D">
        <w:rPr>
          <w:rFonts w:ascii="Times New Roman" w:hAnsi="Times New Roman" w:cs="Times New Roman"/>
          <w:sz w:val="24"/>
          <w:szCs w:val="24"/>
        </w:rPr>
        <w:t xml:space="preserve"> – </w:t>
      </w:r>
      <w:r w:rsidRPr="00E15C3B">
        <w:rPr>
          <w:rFonts w:ascii="Times New Roman" w:hAnsi="Times New Roman" w:cs="Times New Roman"/>
          <w:color w:val="000000"/>
          <w:sz w:val="24"/>
          <w:szCs w:val="24"/>
        </w:rPr>
        <w:t>Portifólio do proponente (documento conten</w:t>
      </w:r>
      <w:r w:rsidR="004A4691" w:rsidRPr="00E15C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15C3B">
        <w:rPr>
          <w:rFonts w:ascii="Times New Roman" w:hAnsi="Times New Roman" w:cs="Times New Roman"/>
          <w:color w:val="000000"/>
          <w:sz w:val="24"/>
          <w:szCs w:val="24"/>
        </w:rPr>
        <w:t>o fotos, mat</w:t>
      </w:r>
      <w:r w:rsidR="00712BFE" w:rsidRPr="00E15C3B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E15C3B">
        <w:rPr>
          <w:rFonts w:ascii="Times New Roman" w:hAnsi="Times New Roman" w:cs="Times New Roman"/>
          <w:color w:val="000000"/>
          <w:sz w:val="24"/>
          <w:szCs w:val="24"/>
        </w:rPr>
        <w:t>riais, prints, links, páginas que comprovem a atuação cultural</w:t>
      </w:r>
      <w:proofErr w:type="gramStart"/>
      <w:r w:rsidRPr="00E15C3B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14:paraId="4BBB50D8" w14:textId="12120B52" w:rsidR="00712BFE" w:rsidRDefault="00712BFE" w:rsidP="0092590C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C3B">
        <w:rPr>
          <w:rFonts w:ascii="Times New Roman" w:hAnsi="Times New Roman" w:cs="Times New Roman"/>
          <w:color w:val="000000"/>
          <w:sz w:val="24"/>
          <w:szCs w:val="24"/>
        </w:rPr>
        <w:t>n)</w:t>
      </w:r>
      <w:r w:rsidR="00BC174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E15C3B">
        <w:rPr>
          <w:rFonts w:ascii="Times New Roman" w:hAnsi="Times New Roman" w:cs="Times New Roman"/>
          <w:color w:val="000000"/>
          <w:sz w:val="24"/>
          <w:szCs w:val="24"/>
        </w:rPr>
        <w:t>Mini currículo</w:t>
      </w:r>
      <w:proofErr w:type="gramEnd"/>
      <w:r w:rsidRPr="00E15C3B">
        <w:rPr>
          <w:rFonts w:ascii="Times New Roman" w:hAnsi="Times New Roman" w:cs="Times New Roman"/>
          <w:color w:val="000000"/>
          <w:sz w:val="24"/>
          <w:szCs w:val="24"/>
        </w:rPr>
        <w:t xml:space="preserve"> dos integrantes do projeto</w:t>
      </w:r>
      <w:r w:rsidR="009C309E" w:rsidRPr="00E15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75CA41" w14:textId="51573FB1" w:rsidR="00DA5BEA" w:rsidRDefault="00DA5BEA" w:rsidP="0092590C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h) – Anexo I</w:t>
      </w:r>
      <w:r w:rsidR="00836938">
        <w:rPr>
          <w:rFonts w:ascii="Times New Roman" w:hAnsi="Times New Roman" w:cs="Times New Roman"/>
          <w:color w:val="000000"/>
          <w:sz w:val="24"/>
          <w:szCs w:val="24"/>
        </w:rPr>
        <w:t xml:space="preserve"> – Ficha de inscrição.</w:t>
      </w:r>
    </w:p>
    <w:p w14:paraId="127DF104" w14:textId="77777777" w:rsidR="00807BB6" w:rsidRPr="00836938" w:rsidRDefault="00807BB6" w:rsidP="00807BB6">
      <w:pPr>
        <w:pStyle w:val="Corpodetexto"/>
        <w:spacing w:after="240" w:line="36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761AB758" w14:textId="7B7FDF7C" w:rsidR="009C309E" w:rsidRPr="00E15C3B" w:rsidRDefault="00DE7B1B" w:rsidP="00394064">
      <w:pPr>
        <w:pStyle w:val="textojustificado"/>
        <w:spacing w:before="0" w:beforeAutospacing="0" w:after="0" w:afterAutospacing="0" w:line="360" w:lineRule="auto"/>
        <w:ind w:right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0B732A">
        <w:rPr>
          <w:b/>
          <w:bCs/>
          <w:color w:val="000000"/>
        </w:rPr>
        <w:t>1</w:t>
      </w:r>
      <w:r w:rsidR="009C309E" w:rsidRPr="00E15C3B">
        <w:rPr>
          <w:b/>
          <w:bCs/>
          <w:color w:val="000000"/>
        </w:rPr>
        <w:t xml:space="preserve"> – </w:t>
      </w:r>
      <w:r w:rsidR="00030F15">
        <w:rPr>
          <w:b/>
          <w:bCs/>
          <w:color w:val="000000"/>
        </w:rPr>
        <w:t>Documentos de habilitação para pessoa física</w:t>
      </w:r>
      <w:r w:rsidR="009C309E" w:rsidRPr="00E15C3B">
        <w:rPr>
          <w:b/>
          <w:bCs/>
          <w:color w:val="000000"/>
        </w:rPr>
        <w:t>, responsável por coletivo cultural:</w:t>
      </w:r>
    </w:p>
    <w:p w14:paraId="79F89F1B" w14:textId="7F46A2B2" w:rsidR="009C309E" w:rsidRPr="00E15C3B" w:rsidRDefault="009C309E" w:rsidP="00394064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a) Formulário de inscrição (Anexo I) que constitui o Plano de Trabalho (projeto); </w:t>
      </w:r>
    </w:p>
    <w:p w14:paraId="51FCBDA0" w14:textId="31BDD7AB" w:rsidR="009C309E" w:rsidRPr="00E15C3B" w:rsidRDefault="009C309E" w:rsidP="00394064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b) </w:t>
      </w:r>
      <w:proofErr w:type="spellStart"/>
      <w:r w:rsidRPr="00E15C3B">
        <w:rPr>
          <w:color w:val="000000"/>
        </w:rPr>
        <w:t>Portifólio</w:t>
      </w:r>
      <w:proofErr w:type="spellEnd"/>
      <w:r w:rsidRPr="00E15C3B">
        <w:rPr>
          <w:color w:val="000000"/>
        </w:rPr>
        <w:t xml:space="preserve"> do coletivo cultural (documento contendo fotos, matérias, </w:t>
      </w:r>
      <w:proofErr w:type="spellStart"/>
      <w:r w:rsidRPr="00E15C3B">
        <w:rPr>
          <w:color w:val="000000"/>
        </w:rPr>
        <w:t>prints</w:t>
      </w:r>
      <w:proofErr w:type="spellEnd"/>
      <w:r w:rsidRPr="00E15C3B">
        <w:rPr>
          <w:color w:val="000000"/>
        </w:rPr>
        <w:t>, links, páginas que comprovem a atuação cultural); </w:t>
      </w:r>
    </w:p>
    <w:p w14:paraId="680395D7" w14:textId="5998C001" w:rsidR="009C309E" w:rsidRPr="00E15C3B" w:rsidRDefault="009C309E" w:rsidP="00394064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c) Documentos pessoais do representante CPF e RG; </w:t>
      </w:r>
    </w:p>
    <w:p w14:paraId="6C983677" w14:textId="61DC4EBD" w:rsidR="009C309E" w:rsidRPr="00E15C3B" w:rsidRDefault="009C309E" w:rsidP="00394064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d) Comprovante de residência do representante (contas, faturas ou boletos expedidos nos últimos 90 dias) em nome do requerente e quando </w:t>
      </w:r>
      <w:proofErr w:type="gramStart"/>
      <w:r w:rsidRPr="00E15C3B">
        <w:rPr>
          <w:color w:val="000000"/>
        </w:rPr>
        <w:t>for em</w:t>
      </w:r>
      <w:proofErr w:type="gramEnd"/>
      <w:r w:rsidRPr="00E15C3B">
        <w:rPr>
          <w:color w:val="000000"/>
        </w:rPr>
        <w:t xml:space="preserve"> nome de terceiro assinar Declaração de residência, conforme anexo </w:t>
      </w:r>
      <w:r w:rsidR="00BB5EF5">
        <w:rPr>
          <w:color w:val="000000"/>
        </w:rPr>
        <w:t xml:space="preserve">IV, </w:t>
      </w:r>
      <w:r w:rsidR="00BB5EF5" w:rsidRPr="00E15C3B">
        <w:rPr>
          <w:color w:val="000000"/>
        </w:rPr>
        <w:t>anexando</w:t>
      </w:r>
      <w:r w:rsidRPr="00E15C3B">
        <w:rPr>
          <w:color w:val="000000"/>
        </w:rPr>
        <w:t xml:space="preserve"> o comprovante.</w:t>
      </w:r>
    </w:p>
    <w:p w14:paraId="266E5982" w14:textId="63DB7372" w:rsidR="009C309E" w:rsidRPr="00E15C3B" w:rsidRDefault="009C309E" w:rsidP="00394064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e) Comprovantes de dados bancários contendo número da agência, número da conta e nome do banco de relacionamento do representante.</w:t>
      </w:r>
    </w:p>
    <w:p w14:paraId="726CA7D1" w14:textId="77777777" w:rsidR="009C309E" w:rsidRPr="00E15C3B" w:rsidRDefault="009C309E" w:rsidP="00394064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f) Certidão Negativa de Débitos Municipais;</w:t>
      </w:r>
    </w:p>
    <w:p w14:paraId="4D6EE3BA" w14:textId="77777777" w:rsidR="009C309E" w:rsidRPr="00E15C3B" w:rsidRDefault="009C309E" w:rsidP="00394064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g) Certidão Negativa de Débitos Estaduais;</w:t>
      </w:r>
    </w:p>
    <w:p w14:paraId="32233881" w14:textId="77777777" w:rsidR="009C309E" w:rsidRPr="00E15C3B" w:rsidRDefault="009C309E" w:rsidP="00394064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h) </w:t>
      </w:r>
      <w:r w:rsidRPr="00E15C3B">
        <w:rPr>
          <w:rFonts w:ascii="Times New Roman" w:hAnsi="Times New Roman" w:cs="Times New Roman"/>
          <w:sz w:val="24"/>
          <w:szCs w:val="24"/>
        </w:rPr>
        <w:t>Certidão Negativa de Débitos de Tributos e Contribuições Federais;</w:t>
      </w:r>
    </w:p>
    <w:p w14:paraId="0C3B6FDA" w14:textId="2C7B1BF0" w:rsidR="009C309E" w:rsidRPr="00E15C3B" w:rsidRDefault="00B96B42" w:rsidP="00394064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i</w:t>
      </w:r>
      <w:r w:rsidR="009C309E" w:rsidRPr="00E15C3B">
        <w:rPr>
          <w:color w:val="000000"/>
        </w:rPr>
        <w:t xml:space="preserve">) </w:t>
      </w:r>
      <w:proofErr w:type="gramStart"/>
      <w:r w:rsidR="009C309E" w:rsidRPr="00E15C3B">
        <w:rPr>
          <w:color w:val="000000"/>
        </w:rPr>
        <w:t>Mini currículo</w:t>
      </w:r>
      <w:proofErr w:type="gramEnd"/>
      <w:r w:rsidR="009C309E" w:rsidRPr="00E15C3B">
        <w:rPr>
          <w:color w:val="000000"/>
        </w:rPr>
        <w:t xml:space="preserve"> dos integrantes do projeto; </w:t>
      </w:r>
    </w:p>
    <w:p w14:paraId="5F3EC081" w14:textId="1F5E62C9" w:rsidR="009C309E" w:rsidRPr="000B732A" w:rsidRDefault="00B96B42" w:rsidP="00394064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0B732A">
        <w:t>j</w:t>
      </w:r>
      <w:r w:rsidR="009C309E" w:rsidRPr="000B732A">
        <w:t xml:space="preserve">) Declaração de representante de coletivo, assinado por pelo menos </w:t>
      </w:r>
      <w:proofErr w:type="gramStart"/>
      <w:r w:rsidR="009C309E" w:rsidRPr="000B732A">
        <w:t>5</w:t>
      </w:r>
      <w:proofErr w:type="gramEnd"/>
      <w:r w:rsidR="009C309E" w:rsidRPr="000B732A">
        <w:t xml:space="preserve"> integrantes maiores de 18 anos, conforme </w:t>
      </w:r>
      <w:r w:rsidR="00F44CD2" w:rsidRPr="000B732A">
        <w:t>A</w:t>
      </w:r>
      <w:r w:rsidR="009C309E" w:rsidRPr="000B732A">
        <w:t xml:space="preserve">nexo </w:t>
      </w:r>
      <w:r w:rsidR="007B7EC4">
        <w:t>III</w:t>
      </w:r>
      <w:r w:rsidR="009C309E" w:rsidRPr="000B732A">
        <w:t>.</w:t>
      </w:r>
    </w:p>
    <w:p w14:paraId="33C6E91D" w14:textId="679F4B02" w:rsidR="00FF186D" w:rsidRPr="00E15C3B" w:rsidRDefault="00DE7B1B" w:rsidP="00394064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0B732A">
        <w:rPr>
          <w:color w:val="000000"/>
        </w:rPr>
        <w:t>1</w:t>
      </w:r>
      <w:r>
        <w:rPr>
          <w:color w:val="000000"/>
        </w:rPr>
        <w:t>.1</w:t>
      </w:r>
      <w:r w:rsidR="00272208" w:rsidRPr="00E15C3B">
        <w:rPr>
          <w:color w:val="000000"/>
        </w:rPr>
        <w:t xml:space="preserve"> – </w:t>
      </w:r>
      <w:r w:rsidR="00FF186D" w:rsidRPr="00E15C3B">
        <w:rPr>
          <w:color w:val="000000"/>
        </w:rPr>
        <w:t>O proponente é responsável pelo envio dos documentos e pela qualidade visual, conteúdo dos arquivos e informações de seu projeto. </w:t>
      </w:r>
    </w:p>
    <w:p w14:paraId="70E9C0BE" w14:textId="5339C115" w:rsidR="00FF186D" w:rsidRPr="00E15C3B" w:rsidRDefault="00DE7B1B" w:rsidP="00394064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0B732A">
        <w:rPr>
          <w:color w:val="000000"/>
        </w:rPr>
        <w:t>1</w:t>
      </w:r>
      <w:r>
        <w:rPr>
          <w:color w:val="000000"/>
        </w:rPr>
        <w:t>.2</w:t>
      </w:r>
      <w:r w:rsidR="00272208" w:rsidRPr="00E15C3B">
        <w:rPr>
          <w:color w:val="000000"/>
        </w:rPr>
        <w:t xml:space="preserve"> – </w:t>
      </w:r>
      <w:r w:rsidR="00FF186D" w:rsidRPr="00E15C3B">
        <w:rPr>
          <w:color w:val="000000"/>
        </w:rPr>
        <w:t>Cada Proponente poderá concorrer neste edital com, no máximo</w:t>
      </w:r>
      <w:r w:rsidR="000F6CA0" w:rsidRPr="00E15C3B">
        <w:rPr>
          <w:color w:val="000000"/>
        </w:rPr>
        <w:t xml:space="preserve"> uma proposta</w:t>
      </w:r>
      <w:r w:rsidR="00FF186D" w:rsidRPr="00E15C3B">
        <w:rPr>
          <w:color w:val="FF0000"/>
        </w:rPr>
        <w:t> </w:t>
      </w:r>
      <w:r w:rsidR="00FF186D" w:rsidRPr="00E15C3B">
        <w:rPr>
          <w:color w:val="000000"/>
        </w:rPr>
        <w:t xml:space="preserve">e poderá ser </w:t>
      </w:r>
      <w:proofErr w:type="gramStart"/>
      <w:r w:rsidR="00FF186D" w:rsidRPr="00E15C3B">
        <w:rPr>
          <w:color w:val="000000"/>
        </w:rPr>
        <w:t>contemplado</w:t>
      </w:r>
      <w:proofErr w:type="gramEnd"/>
      <w:r w:rsidR="000F6CA0" w:rsidRPr="00E15C3B">
        <w:rPr>
          <w:color w:val="000000"/>
        </w:rPr>
        <w:t xml:space="preserve"> </w:t>
      </w:r>
    </w:p>
    <w:p w14:paraId="5294369A" w14:textId="4A367DEC" w:rsidR="00FF186D" w:rsidRDefault="00DE7B1B" w:rsidP="00394064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0B732A">
        <w:rPr>
          <w:color w:val="000000"/>
        </w:rPr>
        <w:t>1</w:t>
      </w:r>
      <w:r>
        <w:rPr>
          <w:color w:val="000000"/>
        </w:rPr>
        <w:t>.3</w:t>
      </w:r>
      <w:r w:rsidR="00272208" w:rsidRPr="00E15C3B">
        <w:rPr>
          <w:color w:val="000000"/>
        </w:rPr>
        <w:t xml:space="preserve"> – </w:t>
      </w:r>
      <w:r w:rsidR="00FF186D" w:rsidRPr="00E15C3B">
        <w:rPr>
          <w:color w:val="000000"/>
        </w:rPr>
        <w:t>Os projetos apresentados deverão conter previsão de execução não superior a</w:t>
      </w:r>
      <w:r w:rsidR="00B96B42" w:rsidRPr="00E15C3B">
        <w:rPr>
          <w:color w:val="000000"/>
        </w:rPr>
        <w:t xml:space="preserve"> 12 meses.</w:t>
      </w:r>
    </w:p>
    <w:p w14:paraId="1AFF9C45" w14:textId="650D42A4" w:rsidR="00FF186D" w:rsidRPr="00DE7B1B" w:rsidRDefault="00DE7B1B" w:rsidP="00394064">
      <w:pPr>
        <w:pStyle w:val="textojustificado"/>
        <w:spacing w:before="0" w:beforeAutospacing="0" w:after="0" w:afterAutospacing="0" w:line="360" w:lineRule="auto"/>
        <w:ind w:right="120"/>
        <w:jc w:val="both"/>
      </w:pPr>
      <w:r>
        <w:t>1</w:t>
      </w:r>
      <w:r w:rsidR="000B732A">
        <w:t>1</w:t>
      </w:r>
      <w:r>
        <w:t>.4</w:t>
      </w:r>
      <w:r w:rsidR="00272208" w:rsidRPr="00DE7B1B">
        <w:t xml:space="preserve"> – </w:t>
      </w:r>
      <w:r w:rsidR="00FF186D" w:rsidRPr="00DE7B1B">
        <w:t>O proponente deve se responsabilizar pelo acompanhamento das atualizações/publicações pertinentes ao edital e seus prazos</w:t>
      </w:r>
      <w:r w:rsidR="00C90916" w:rsidRPr="00DE7B1B">
        <w:t xml:space="preserve"> nos canais formais de comunicação</w:t>
      </w:r>
      <w:r w:rsidR="00FF186D" w:rsidRPr="00DE7B1B">
        <w:t>.</w:t>
      </w:r>
    </w:p>
    <w:p w14:paraId="212916F4" w14:textId="6A6A0777" w:rsidR="00294254" w:rsidRDefault="00DE7B1B" w:rsidP="00394064">
      <w:pPr>
        <w:pStyle w:val="textojustificado"/>
        <w:spacing w:before="0" w:beforeAutospacing="0" w:after="0" w:afterAutospacing="0" w:line="360" w:lineRule="auto"/>
        <w:ind w:right="120"/>
        <w:jc w:val="both"/>
      </w:pPr>
      <w:r>
        <w:t>1</w:t>
      </w:r>
      <w:r w:rsidR="000B732A">
        <w:t>1</w:t>
      </w:r>
      <w:r>
        <w:t>.5</w:t>
      </w:r>
      <w:r w:rsidR="00272208" w:rsidRPr="00DE7B1B">
        <w:t xml:space="preserve"> – </w:t>
      </w:r>
      <w:r w:rsidR="00294254" w:rsidRPr="00DE7B1B">
        <w:t>As propostas que apresentem quaisquer formas de preconceito de origem, raça, etnia, gênero, cor, idade ou outras formas de discriminação serão desclassificadas, com fundamento no disposto no </w:t>
      </w:r>
      <w:hyperlink r:id="rId10" w:anchor="art3iv" w:history="1">
        <w:r w:rsidR="00294254" w:rsidRPr="00DE7B1B">
          <w:t xml:space="preserve">inciso IV do caput do art. 3º da </w:t>
        </w:r>
        <w:proofErr w:type="gramStart"/>
        <w:r w:rsidR="00294254" w:rsidRPr="00DE7B1B">
          <w:t>Constituição,</w:t>
        </w:r>
        <w:proofErr w:type="gramEnd"/>
      </w:hyperlink>
      <w:r w:rsidR="00294254" w:rsidRPr="00DE7B1B">
        <w:t> garantidos o contraditório e a ampla defesa.</w:t>
      </w:r>
    </w:p>
    <w:p w14:paraId="1229B7B5" w14:textId="77777777" w:rsidR="00394064" w:rsidRPr="00DE7B1B" w:rsidRDefault="00394064" w:rsidP="00394064">
      <w:pPr>
        <w:pStyle w:val="textojustificado"/>
        <w:spacing w:before="0" w:beforeAutospacing="0" w:after="0" w:afterAutospacing="0" w:line="360" w:lineRule="auto"/>
        <w:ind w:right="120"/>
        <w:jc w:val="both"/>
      </w:pPr>
    </w:p>
    <w:p w14:paraId="1F29684F" w14:textId="300C8002" w:rsidR="00EC5A6E" w:rsidRPr="00E15C3B" w:rsidRDefault="00DE7B1B" w:rsidP="006B13A9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proofErr w:type="gramStart"/>
      <w:r>
        <w:rPr>
          <w:rStyle w:val="Forte"/>
          <w:color w:val="000000"/>
        </w:rPr>
        <w:t>1</w:t>
      </w:r>
      <w:r w:rsidR="000B732A">
        <w:rPr>
          <w:rStyle w:val="Forte"/>
          <w:color w:val="000000"/>
        </w:rPr>
        <w:t xml:space="preserve">2 – </w:t>
      </w:r>
      <w:r w:rsidR="00EC5A6E" w:rsidRPr="00E15C3B">
        <w:rPr>
          <w:rStyle w:val="Forte"/>
          <w:color w:val="000000"/>
        </w:rPr>
        <w:t>ANÁLISE</w:t>
      </w:r>
      <w:proofErr w:type="gramEnd"/>
      <w:r w:rsidR="00EC5A6E" w:rsidRPr="00E15C3B">
        <w:rPr>
          <w:rStyle w:val="Forte"/>
          <w:color w:val="000000"/>
        </w:rPr>
        <w:t xml:space="preserve"> DE MÉRITO CULTURAL DOS PROJETOS </w:t>
      </w:r>
    </w:p>
    <w:p w14:paraId="4300382E" w14:textId="77777777" w:rsidR="00482EFB" w:rsidRPr="00E15C3B" w:rsidRDefault="00482EFB" w:rsidP="006B13A9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FF0000"/>
        </w:rPr>
      </w:pPr>
      <w:r>
        <w:rPr>
          <w:color w:val="000000"/>
        </w:rPr>
        <w:t>12</w:t>
      </w:r>
      <w:r w:rsidRPr="00E15C3B">
        <w:rPr>
          <w:color w:val="000000"/>
        </w:rPr>
        <w:t>.</w:t>
      </w:r>
      <w:r>
        <w:rPr>
          <w:color w:val="000000"/>
        </w:rPr>
        <w:t>1</w:t>
      </w:r>
      <w:r w:rsidRPr="00E15C3B">
        <w:rPr>
          <w:color w:val="000000"/>
        </w:rPr>
        <w:t xml:space="preserve"> – A análise dos projetos culturais será realizada pela Comissão </w:t>
      </w:r>
      <w:r>
        <w:rPr>
          <w:color w:val="000000"/>
        </w:rPr>
        <w:t>de Avaliação e Seleção</w:t>
      </w:r>
      <w:r w:rsidRPr="00E15C3B">
        <w:rPr>
          <w:color w:val="000000"/>
        </w:rPr>
        <w:t>, nomeada pel</w:t>
      </w:r>
      <w:r>
        <w:rPr>
          <w:color w:val="000000"/>
        </w:rPr>
        <w:t>o Decreto</w:t>
      </w:r>
      <w:r w:rsidRPr="00E15C3B">
        <w:rPr>
          <w:color w:val="000000"/>
        </w:rPr>
        <w:t xml:space="preserve"> nº </w:t>
      </w:r>
      <w:r>
        <w:rPr>
          <w:color w:val="000000"/>
        </w:rPr>
        <w:t>012</w:t>
      </w:r>
      <w:r w:rsidRPr="00E15C3B">
        <w:rPr>
          <w:color w:val="000000"/>
        </w:rPr>
        <w:t>/2023</w:t>
      </w:r>
      <w:r>
        <w:rPr>
          <w:color w:val="000000"/>
        </w:rPr>
        <w:t xml:space="preserve">, </w:t>
      </w:r>
      <w:r w:rsidRPr="00E15C3B">
        <w:rPr>
          <w:color w:val="000000"/>
        </w:rPr>
        <w:t>coordenada p</w:t>
      </w:r>
      <w:r>
        <w:rPr>
          <w:color w:val="000000"/>
        </w:rPr>
        <w:t xml:space="preserve">or seu </w:t>
      </w:r>
      <w:r w:rsidRPr="00E15C3B">
        <w:rPr>
          <w:color w:val="000000"/>
        </w:rPr>
        <w:t xml:space="preserve">presidente o Sr. </w:t>
      </w:r>
      <w:proofErr w:type="spellStart"/>
      <w:r>
        <w:rPr>
          <w:color w:val="000000"/>
        </w:rPr>
        <w:t>Marfran</w:t>
      </w:r>
      <w:proofErr w:type="spellEnd"/>
      <w:r>
        <w:rPr>
          <w:color w:val="000000"/>
        </w:rPr>
        <w:t xml:space="preserve"> de Medeiros Santos</w:t>
      </w:r>
      <w:r w:rsidRPr="00E15C3B">
        <w:rPr>
          <w:color w:val="000000"/>
        </w:rPr>
        <w:t xml:space="preserve">, </w:t>
      </w:r>
      <w:r>
        <w:rPr>
          <w:color w:val="000000"/>
        </w:rPr>
        <w:t>Secretário Municipal de Cultura</w:t>
      </w:r>
      <w:r w:rsidRPr="00E15C3B">
        <w:rPr>
          <w:color w:val="000000"/>
        </w:rPr>
        <w:t>.</w:t>
      </w:r>
    </w:p>
    <w:p w14:paraId="7A7813C6" w14:textId="77777777" w:rsidR="00482EFB" w:rsidRPr="00E15C3B" w:rsidRDefault="00482EFB" w:rsidP="006B13A9">
      <w:pPr>
        <w:pStyle w:val="textojustificado"/>
        <w:spacing w:before="24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12.2</w:t>
      </w:r>
      <w:r w:rsidRPr="00E15C3B">
        <w:rPr>
          <w:color w:val="000000"/>
        </w:rPr>
        <w:t xml:space="preserve"> – Os membros da Comissão</w:t>
      </w:r>
      <w:r>
        <w:rPr>
          <w:color w:val="000000"/>
        </w:rPr>
        <w:t xml:space="preserve"> de Avaliação e Seleção</w:t>
      </w:r>
      <w:r w:rsidRPr="00E15C3B">
        <w:rPr>
          <w:color w:val="000000"/>
        </w:rPr>
        <w:t xml:space="preserve"> ficam impedidos de participar da apreciação de projetos e iniciativas que estiverem em processo de avaliação nos quais:</w:t>
      </w:r>
    </w:p>
    <w:p w14:paraId="453D9FBE" w14:textId="041F835C" w:rsidR="00EC5A6E" w:rsidRPr="00E15C3B" w:rsidRDefault="00071D5E" w:rsidP="006B13A9">
      <w:pPr>
        <w:pStyle w:val="textojustificado"/>
        <w:spacing w:before="24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 xml:space="preserve">a) </w:t>
      </w:r>
      <w:r w:rsidR="00EC5A6E" w:rsidRPr="00E15C3B">
        <w:rPr>
          <w:color w:val="000000"/>
        </w:rPr>
        <w:t>- Tenham interesse direto na matéria;</w:t>
      </w:r>
    </w:p>
    <w:p w14:paraId="68260407" w14:textId="0F89DD9F" w:rsidR="00EC5A6E" w:rsidRPr="00E15C3B" w:rsidRDefault="00071D5E" w:rsidP="006B13A9">
      <w:pPr>
        <w:pStyle w:val="textojustificado"/>
        <w:spacing w:before="24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b)</w:t>
      </w:r>
      <w:r w:rsidR="00EC5A6E" w:rsidRPr="00E15C3B">
        <w:rPr>
          <w:color w:val="000000"/>
        </w:rPr>
        <w:t xml:space="preserve"> - Tenham participado como colaborador na elaboração do projeto ou tenham participado da instituição proponente nos últimos 12 meses, ou se tais situações ocorrem quanto ao cônjuge, companheiro ou parente e afins até o terceiro grau; </w:t>
      </w:r>
      <w:proofErr w:type="gramStart"/>
      <w:r w:rsidR="00EC5A6E" w:rsidRPr="00E15C3B">
        <w:rPr>
          <w:color w:val="000000"/>
        </w:rPr>
        <w:t>e</w:t>
      </w:r>
      <w:proofErr w:type="gramEnd"/>
    </w:p>
    <w:p w14:paraId="5B503D26" w14:textId="77777777" w:rsidR="00F60DC2" w:rsidRDefault="00071D5E" w:rsidP="006B13A9">
      <w:pPr>
        <w:pStyle w:val="textojustificado"/>
        <w:spacing w:before="24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lastRenderedPageBreak/>
        <w:t>c)</w:t>
      </w:r>
      <w:r w:rsidR="00EC5A6E" w:rsidRPr="00E15C3B">
        <w:rPr>
          <w:color w:val="000000"/>
        </w:rPr>
        <w:t xml:space="preserve"> - estejam litigando judicial ou administrativamente com o proponente ou com respectivo cônjuge ou companheiro.</w:t>
      </w:r>
    </w:p>
    <w:p w14:paraId="554C6E6A" w14:textId="1DF05BFC" w:rsidR="00EC5A6E" w:rsidRPr="00E15C3B" w:rsidRDefault="00092FE5" w:rsidP="006B13A9">
      <w:pPr>
        <w:pStyle w:val="textojustificado"/>
        <w:spacing w:before="24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0B732A">
        <w:rPr>
          <w:color w:val="000000"/>
        </w:rPr>
        <w:t>2</w:t>
      </w:r>
      <w:r>
        <w:rPr>
          <w:color w:val="000000"/>
        </w:rPr>
        <w:t>.4</w:t>
      </w:r>
      <w:r w:rsidR="00EC5A6E" w:rsidRPr="00E15C3B">
        <w:rPr>
          <w:color w:val="000000"/>
        </w:rPr>
        <w:t xml:space="preserve"> – O membro da </w:t>
      </w:r>
      <w:r w:rsidR="00E95862">
        <w:rPr>
          <w:color w:val="000000"/>
        </w:rPr>
        <w:t>Comissão de Avaliação e Seleção</w:t>
      </w:r>
      <w:r w:rsidR="00EC5A6E" w:rsidRPr="00E15C3B">
        <w:rPr>
          <w:color w:val="000000"/>
        </w:rPr>
        <w:t xml:space="preserve"> que incorrer em impedimento deve comunicar o fato à referida Comissão, </w:t>
      </w:r>
      <w:r w:rsidR="00071D5E">
        <w:rPr>
          <w:color w:val="000000"/>
        </w:rPr>
        <w:t xml:space="preserve">por meio de documento oficial, </w:t>
      </w:r>
      <w:r w:rsidR="00EC5A6E" w:rsidRPr="00E15C3B">
        <w:rPr>
          <w:color w:val="000000"/>
        </w:rPr>
        <w:t xml:space="preserve">abstendo-se de atuar, </w:t>
      </w:r>
      <w:proofErr w:type="gramStart"/>
      <w:r w:rsidR="00EC5A6E" w:rsidRPr="00E15C3B">
        <w:rPr>
          <w:color w:val="000000"/>
        </w:rPr>
        <w:t>sob pena</w:t>
      </w:r>
      <w:proofErr w:type="gramEnd"/>
      <w:r w:rsidR="00EC5A6E" w:rsidRPr="00E15C3B">
        <w:rPr>
          <w:color w:val="000000"/>
        </w:rPr>
        <w:t xml:space="preserve"> de nulidade dos atos que praticar.</w:t>
      </w:r>
    </w:p>
    <w:p w14:paraId="3291F032" w14:textId="23B88635" w:rsidR="00807BB6" w:rsidRPr="00E15C3B" w:rsidRDefault="00092FE5" w:rsidP="006B13A9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0B732A">
        <w:rPr>
          <w:color w:val="000000"/>
        </w:rPr>
        <w:t>2</w:t>
      </w:r>
      <w:r w:rsidR="00EC5A6E" w:rsidRPr="00E15C3B">
        <w:rPr>
          <w:color w:val="000000"/>
        </w:rPr>
        <w:t>.</w:t>
      </w:r>
      <w:r w:rsidR="00071D5E">
        <w:rPr>
          <w:color w:val="000000"/>
        </w:rPr>
        <w:t>5</w:t>
      </w:r>
      <w:r w:rsidR="00EC5A6E" w:rsidRPr="00E15C3B">
        <w:rPr>
          <w:color w:val="000000"/>
        </w:rPr>
        <w:t xml:space="preserve"> – Para esta seleção serão considerados os </w:t>
      </w:r>
      <w:r w:rsidR="00071D5E">
        <w:rPr>
          <w:color w:val="000000"/>
        </w:rPr>
        <w:t xml:space="preserve">seguintes </w:t>
      </w:r>
      <w:r w:rsidR="00EC5A6E" w:rsidRPr="00E15C3B">
        <w:rPr>
          <w:color w:val="000000"/>
        </w:rPr>
        <w:t>critérios de pontuação estabelecidos</w:t>
      </w:r>
      <w:r>
        <w:rPr>
          <w:color w:val="000000"/>
        </w:rPr>
        <w:t>:</w:t>
      </w:r>
    </w:p>
    <w:tbl>
      <w:tblPr>
        <w:tblStyle w:val="TableNormal"/>
        <w:tblW w:w="836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70"/>
        <w:gridCol w:w="1276"/>
      </w:tblGrid>
      <w:tr w:rsidR="00EC5A6E" w:rsidRPr="00E15C3B" w14:paraId="1F02D1BB" w14:textId="77777777" w:rsidTr="009E74A4">
        <w:trPr>
          <w:trHeight w:val="380"/>
        </w:trPr>
        <w:tc>
          <w:tcPr>
            <w:tcW w:w="1418" w:type="dxa"/>
            <w:tcBorders>
              <w:right w:val="single" w:sz="4" w:space="0" w:color="auto"/>
            </w:tcBorders>
          </w:tcPr>
          <w:p w14:paraId="32CFD94E" w14:textId="77777777" w:rsidR="00EC5A6E" w:rsidRPr="00E15C3B" w:rsidRDefault="00EC5A6E" w:rsidP="00807BB6">
            <w:pPr>
              <w:pStyle w:val="TableParagraph"/>
              <w:spacing w:line="360" w:lineRule="auto"/>
              <w:ind w:left="142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Identifição do critério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6AD04AF1" w14:textId="77777777" w:rsidR="00EC5A6E" w:rsidRPr="00E15C3B" w:rsidRDefault="00EC5A6E" w:rsidP="00807BB6">
            <w:pPr>
              <w:pStyle w:val="TableParagraph"/>
              <w:spacing w:line="360" w:lineRule="auto"/>
              <w:ind w:left="137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critério</w:t>
            </w:r>
          </w:p>
        </w:tc>
        <w:tc>
          <w:tcPr>
            <w:tcW w:w="1276" w:type="dxa"/>
          </w:tcPr>
          <w:p w14:paraId="53D7F5F0" w14:textId="77777777" w:rsidR="00EC5A6E" w:rsidRPr="00E15C3B" w:rsidRDefault="00EC5A6E" w:rsidP="00807BB6">
            <w:pPr>
              <w:pStyle w:val="TableParagraph"/>
              <w:spacing w:line="360" w:lineRule="auto"/>
              <w:ind w:left="113"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EC5A6E" w:rsidRPr="00E15C3B" w14:paraId="430F3A50" w14:textId="77777777" w:rsidTr="009E74A4">
        <w:trPr>
          <w:trHeight w:val="427"/>
        </w:trPr>
        <w:tc>
          <w:tcPr>
            <w:tcW w:w="1418" w:type="dxa"/>
            <w:tcBorders>
              <w:right w:val="single" w:sz="4" w:space="0" w:color="auto"/>
            </w:tcBorders>
          </w:tcPr>
          <w:p w14:paraId="4A34A8BB" w14:textId="77777777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9F7CE" w14:textId="77777777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6229CC7C" w14:textId="77777777" w:rsidR="009E74A4" w:rsidRDefault="00EC5A6E" w:rsidP="00807BB6">
            <w:pPr>
              <w:pStyle w:val="TableParagraph"/>
              <w:spacing w:line="360" w:lineRule="auto"/>
              <w:ind w:left="13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B732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Trajetória cultura</w:t>
            </w:r>
            <w:r w:rsidR="00FF214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 do proponente</w:t>
            </w:r>
            <w:r w:rsidRPr="00E15C3B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– 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Será́ </w:t>
            </w:r>
            <w:proofErr w:type="gramStart"/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considerado</w:t>
            </w:r>
            <w:proofErr w:type="gramEnd"/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 para fins de análise a carreira do proponente, com base no currículo</w:t>
            </w:r>
            <w:r w:rsidR="009E7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/</w:t>
            </w:r>
            <w:proofErr w:type="spellStart"/>
            <w:r w:rsidR="009E7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portifólio</w:t>
            </w:r>
            <w:proofErr w:type="spellEnd"/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 e</w:t>
            </w:r>
            <w:r w:rsidR="009E7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 nas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 comprovações enviadas juntamente com a </w:t>
            </w:r>
            <w:r w:rsidR="009E7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inscrição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  <w:p w14:paraId="12846F90" w14:textId="77777777" w:rsidR="00EC5A6E" w:rsidRDefault="00EC5A6E" w:rsidP="00807BB6">
            <w:pPr>
              <w:pStyle w:val="TableParagraph"/>
              <w:spacing w:line="360" w:lineRule="auto"/>
              <w:ind w:right="12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BR" w:eastAsia="pt-BR"/>
              </w:rPr>
            </w:pP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r w:rsidRPr="009E7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(Aplicar </w:t>
            </w:r>
            <w:proofErr w:type="gramStart"/>
            <w:r w:rsidR="000B732A" w:rsidRPr="009E7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  <w:r w:rsidRPr="009E7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 ponto para cada</w:t>
            </w:r>
            <w:r w:rsidR="000B732A" w:rsidRPr="009E7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 ano,</w:t>
            </w:r>
            <w:r w:rsidRPr="009E7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 até a pontuação máxima) </w:t>
            </w:r>
          </w:p>
          <w:p w14:paraId="07E48CEE" w14:textId="1456D4AE" w:rsidR="00701143" w:rsidRPr="009E74A4" w:rsidRDefault="00701143" w:rsidP="00807BB6">
            <w:pPr>
              <w:pStyle w:val="TableParagraph"/>
              <w:spacing w:line="360" w:lineRule="auto"/>
              <w:ind w:right="12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276" w:type="dxa"/>
          </w:tcPr>
          <w:p w14:paraId="65FF39EF" w14:textId="77777777" w:rsidR="00EC5A6E" w:rsidRPr="00E15C3B" w:rsidRDefault="00EC5A6E" w:rsidP="00807BB6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5E7DDD" w14:textId="77777777" w:rsidR="00EC5A6E" w:rsidRPr="00E15C3B" w:rsidRDefault="00EC5A6E" w:rsidP="00807BB6">
            <w:pPr>
              <w:pStyle w:val="TableParagraph"/>
              <w:spacing w:line="360" w:lineRule="auto"/>
              <w:ind w:left="138" w:right="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C5A6E" w:rsidRPr="00E15C3B" w14:paraId="23EC030A" w14:textId="77777777" w:rsidTr="009E74A4">
        <w:trPr>
          <w:trHeight w:val="436"/>
        </w:trPr>
        <w:tc>
          <w:tcPr>
            <w:tcW w:w="1418" w:type="dxa"/>
            <w:tcBorders>
              <w:right w:val="single" w:sz="4" w:space="0" w:color="auto"/>
            </w:tcBorders>
          </w:tcPr>
          <w:p w14:paraId="3A3CDD4A" w14:textId="77777777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022BA3" w14:textId="77777777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0D832" w14:textId="77777777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2B0AF" w14:textId="77777777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0F61281F" w14:textId="7DACA00F" w:rsidR="00870186" w:rsidRPr="00734052" w:rsidRDefault="001400E6" w:rsidP="00807BB6">
            <w:pPr>
              <w:spacing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  <w:t>B.</w:t>
            </w:r>
            <w:r w:rsidR="004D5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  <w:t xml:space="preserve"> – Cate</w:t>
            </w:r>
            <w:r w:rsidR="0070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  <w:t>goria trajetória cultural</w:t>
            </w:r>
            <w:proofErr w:type="gramStart"/>
            <w:r w:rsidR="0087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  <w:t xml:space="preserve">  </w:t>
            </w:r>
            <w:proofErr w:type="gramEnd"/>
            <w:r w:rsidR="0087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  <w:t xml:space="preserve">- </w:t>
            </w:r>
            <w:r w:rsidR="0073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Avaliar coerencia de sua trajetória cultural com os documento</w:t>
            </w:r>
            <w:r w:rsidR="00F03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s</w:t>
            </w:r>
            <w:r w:rsidR="0073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 xml:space="preserve"> de comprovações, contiuidade, valorização da cultura local, inserção no cenário municipal e regional. </w:t>
            </w:r>
          </w:p>
          <w:p w14:paraId="28C3EAEE" w14:textId="77777777" w:rsidR="00870186" w:rsidRDefault="00870186" w:rsidP="00807BB6">
            <w:pPr>
              <w:spacing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</w:pPr>
          </w:p>
          <w:p w14:paraId="6ED74913" w14:textId="315A3F5A" w:rsidR="00EC5A6E" w:rsidRDefault="00734052" w:rsidP="00807BB6">
            <w:pPr>
              <w:spacing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  <w:t>B.</w:t>
            </w:r>
            <w:r w:rsidR="004D5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 w:eastAsia="pt-BR"/>
              </w:rPr>
              <w:t xml:space="preserve"> – Categoria projetos de fomento – </w:t>
            </w:r>
            <w:r w:rsidR="00EC5A6E"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A análise deverá considerar, para fins de avaliação e valoração, se o conteúdo do projeto</w:t>
            </w:r>
            <w:r w:rsidR="00FF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 ou </w:t>
            </w:r>
            <w:proofErr w:type="spellStart"/>
            <w:r w:rsidR="00FF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propoente</w:t>
            </w:r>
            <w:proofErr w:type="spellEnd"/>
            <w:r w:rsidR="00EC5A6E"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 apresenta, como um todo, coerência, observando o objeto, a justificativa e as metas, sendo possível visualizar de forma clara os resultados que serão obtidos.</w:t>
            </w:r>
          </w:p>
          <w:p w14:paraId="62C0FE17" w14:textId="72E7873E" w:rsidR="00FD096E" w:rsidRPr="00E15C3B" w:rsidRDefault="00FD096E" w:rsidP="00807BB6">
            <w:pPr>
              <w:spacing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276" w:type="dxa"/>
          </w:tcPr>
          <w:p w14:paraId="20E0B45D" w14:textId="77777777" w:rsidR="00EC5A6E" w:rsidRPr="00E15C3B" w:rsidRDefault="00EC5A6E" w:rsidP="00807BB6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741EDC" w14:textId="77777777" w:rsidR="00EC5A6E" w:rsidRPr="00E15C3B" w:rsidRDefault="00EC5A6E" w:rsidP="00807BB6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99AA9D" w14:textId="77777777" w:rsidR="00734052" w:rsidRDefault="00734052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0DA83E" w14:textId="77777777" w:rsidR="00734052" w:rsidRDefault="00734052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7B4640" w14:textId="77777777" w:rsidR="00734052" w:rsidRDefault="00734052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473A1" w14:textId="77777777" w:rsidR="00734052" w:rsidRDefault="00734052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D0DE46" w14:textId="3A42EA54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C5A6E" w:rsidRPr="00E15C3B" w14:paraId="528D8EFA" w14:textId="77777777" w:rsidTr="009E74A4">
        <w:trPr>
          <w:trHeight w:val="436"/>
        </w:trPr>
        <w:tc>
          <w:tcPr>
            <w:tcW w:w="1418" w:type="dxa"/>
            <w:tcBorders>
              <w:right w:val="single" w:sz="4" w:space="0" w:color="auto"/>
            </w:tcBorders>
          </w:tcPr>
          <w:p w14:paraId="303D67C8" w14:textId="77777777" w:rsidR="00EC5A6E" w:rsidRPr="00E15C3B" w:rsidRDefault="00EC5A6E" w:rsidP="00807BB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C332A2" w14:textId="77777777" w:rsidR="00EC5A6E" w:rsidRPr="00E15C3B" w:rsidRDefault="00EC5A6E" w:rsidP="00807BB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A358F" w14:textId="77777777" w:rsidR="00EC5A6E" w:rsidRPr="00E15C3B" w:rsidRDefault="00EC5A6E" w:rsidP="00807BB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8659E72" w14:textId="5B0320BC" w:rsidR="00EC5A6E" w:rsidRPr="00E15C3B" w:rsidRDefault="00EC5A6E" w:rsidP="00807BB6">
            <w:pPr>
              <w:spacing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t-BR" w:eastAsia="pt-BR"/>
              </w:rPr>
            </w:pP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Relevância da </w:t>
            </w:r>
            <w:r w:rsidR="0073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entidade que propõe concessão de subsídio, do agente cultural e do projeto de fomento para o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 cenário cultural do Município de </w:t>
            </w:r>
            <w:r w:rsidR="003B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Carnaúba dos </w:t>
            </w:r>
            <w:r w:rsidR="003B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lastRenderedPageBreak/>
              <w:t>Dantas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/RN – A análise deverá considerar, para fins de avaliação </w:t>
            </w:r>
            <w:r w:rsidR="0073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a continuidade, preservação, manutenção da linguagem ou das linguagens culturais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, se a ação contribui para o enriquecimento </w:t>
            </w:r>
            <w:r w:rsidR="0073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municipal.</w:t>
            </w:r>
          </w:p>
        </w:tc>
        <w:tc>
          <w:tcPr>
            <w:tcW w:w="1276" w:type="dxa"/>
          </w:tcPr>
          <w:p w14:paraId="5D7C39AE" w14:textId="77777777" w:rsidR="00EC5A6E" w:rsidRPr="00E15C3B" w:rsidRDefault="00EC5A6E" w:rsidP="00807BB6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BD9FE2" w14:textId="77777777" w:rsidR="00EC5A6E" w:rsidRPr="00E15C3B" w:rsidRDefault="00EC5A6E" w:rsidP="00807BB6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AB4225" w14:textId="77777777" w:rsidR="00EC5A6E" w:rsidRPr="00E15C3B" w:rsidRDefault="00EC5A6E" w:rsidP="00807BB6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156341" w14:textId="77777777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</w:tr>
      <w:tr w:rsidR="00EC5A6E" w:rsidRPr="00E15C3B" w14:paraId="0CBA2FDF" w14:textId="77777777" w:rsidTr="009E74A4">
        <w:trPr>
          <w:trHeight w:val="427"/>
        </w:trPr>
        <w:tc>
          <w:tcPr>
            <w:tcW w:w="1418" w:type="dxa"/>
            <w:tcBorders>
              <w:right w:val="single" w:sz="4" w:space="0" w:color="auto"/>
            </w:tcBorders>
          </w:tcPr>
          <w:p w14:paraId="1BB2E8E9" w14:textId="77777777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9DEF30" w14:textId="77777777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C353A" w14:textId="77777777" w:rsidR="005C5926" w:rsidRDefault="005C5926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DD548" w14:textId="5F1CE93A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111C2AFD" w14:textId="65B9DA77" w:rsidR="00EC5A6E" w:rsidRPr="00E15C3B" w:rsidRDefault="00EC5A6E" w:rsidP="00807BB6">
            <w:pPr>
              <w:widowControl/>
              <w:autoSpaceDE/>
              <w:autoSpaceDN/>
              <w:spacing w:after="160" w:line="360" w:lineRule="auto"/>
              <w:ind w:left="137" w:right="127"/>
              <w:jc w:val="both"/>
              <w:rPr>
                <w:rFonts w:ascii="Times New Roman" w:hAnsi="Times New Roman" w:cs="Times New Roman"/>
                <w:kern w:val="2"/>
                <w:lang w:val="pt-BR"/>
                <w14:ligatures w14:val="standardContextual"/>
              </w:rPr>
            </w:pPr>
            <w:r w:rsidRPr="00E1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Aspectos de integração comunitária</w:t>
            </w:r>
            <w:r w:rsidR="00734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da entidade, do agente cultural ou na ação</w:t>
            </w:r>
            <w:r w:rsidRPr="00E1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proposta pelo projeto 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- </w:t>
            </w:r>
            <w:proofErr w:type="gramStart"/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considera-se</w:t>
            </w:r>
            <w:proofErr w:type="gramEnd"/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, para fins de avaliação e valoração, se o pro</w:t>
            </w:r>
            <w:r w:rsidR="0073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ponente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 apresenta aspectos de integração comunitária, em relação ao impacto social para a inclusão de pessoas com deficiência, idosos e demais grupos em situação de histórica vulnerabilidade econômica/social</w:t>
            </w:r>
          </w:p>
        </w:tc>
        <w:tc>
          <w:tcPr>
            <w:tcW w:w="1276" w:type="dxa"/>
          </w:tcPr>
          <w:p w14:paraId="00A9DAE5" w14:textId="77777777" w:rsidR="00EC5A6E" w:rsidRPr="00E15C3B" w:rsidRDefault="00EC5A6E" w:rsidP="00807BB6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3F3266" w14:textId="77777777" w:rsidR="00EC5A6E" w:rsidRPr="00E15C3B" w:rsidRDefault="00EC5A6E" w:rsidP="00807BB6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7D372B" w14:textId="77777777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C5A6E" w:rsidRPr="00E15C3B" w14:paraId="057B096D" w14:textId="77777777" w:rsidTr="009E74A4">
        <w:trPr>
          <w:trHeight w:val="427"/>
        </w:trPr>
        <w:tc>
          <w:tcPr>
            <w:tcW w:w="1418" w:type="dxa"/>
            <w:tcBorders>
              <w:right w:val="single" w:sz="4" w:space="0" w:color="auto"/>
            </w:tcBorders>
          </w:tcPr>
          <w:p w14:paraId="5DCB4587" w14:textId="77777777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7477C" w14:textId="77777777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E56BC" w14:textId="77777777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23959" w14:textId="77777777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502ED702" w14:textId="7DBA0C80" w:rsidR="00EC5A6E" w:rsidRPr="00E15C3B" w:rsidRDefault="00EC5A6E" w:rsidP="00807BB6">
            <w:pPr>
              <w:spacing w:after="120" w:line="360" w:lineRule="auto"/>
              <w:ind w:left="137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1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Coerência do Plano de Divulgação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 - A análise deverá avaliar e valorar a viabilidade técnica e comunicacional com o público-alvo do pro</w:t>
            </w:r>
            <w:r w:rsidR="005C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ponente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, mediante as estratégias, mídias e materiais apresentados, bem como a capacidade de executá-lós</w:t>
            </w:r>
            <w:r w:rsidR="005C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, durante ações realizadas anteriormente ou propostas de realizações futuras.</w:t>
            </w:r>
          </w:p>
        </w:tc>
        <w:tc>
          <w:tcPr>
            <w:tcW w:w="1276" w:type="dxa"/>
          </w:tcPr>
          <w:p w14:paraId="2FFB531A" w14:textId="77777777" w:rsidR="00EC5A6E" w:rsidRPr="00E15C3B" w:rsidRDefault="00EC5A6E" w:rsidP="00807BB6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AFCB16" w14:textId="77777777" w:rsidR="00EC5A6E" w:rsidRPr="00E15C3B" w:rsidRDefault="00EC5A6E" w:rsidP="00807BB6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0EDF24" w14:textId="77777777" w:rsidR="00EC5A6E" w:rsidRPr="00E15C3B" w:rsidRDefault="00EC5A6E" w:rsidP="00807BB6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931AE1" w14:textId="77777777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C5A6E" w:rsidRPr="00E15C3B" w14:paraId="5F402F17" w14:textId="77777777" w:rsidTr="009E74A4">
        <w:trPr>
          <w:trHeight w:val="427"/>
        </w:trPr>
        <w:tc>
          <w:tcPr>
            <w:tcW w:w="1418" w:type="dxa"/>
            <w:tcBorders>
              <w:right w:val="single" w:sz="4" w:space="0" w:color="auto"/>
            </w:tcBorders>
          </w:tcPr>
          <w:p w14:paraId="5C254C6C" w14:textId="77777777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2C2B380" w14:textId="29D6BC39" w:rsidR="00EC5A6E" w:rsidRDefault="00EC5A6E" w:rsidP="00807BB6">
            <w:pPr>
              <w:pStyle w:val="TableParagraph"/>
              <w:spacing w:line="360" w:lineRule="auto"/>
              <w:ind w:left="28"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Contrapartid</w:t>
            </w:r>
            <w:r w:rsidR="0048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Pr="00E1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 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Será </w:t>
            </w:r>
            <w:proofErr w:type="gramStart"/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avaliado</w:t>
            </w:r>
            <w:proofErr w:type="gramEnd"/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 interesse público da execução da contrapartida proposta pelo agente cultural</w:t>
            </w:r>
            <w:r w:rsidR="000C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(aplica-se para as categorias subsidios  e projetos)</w:t>
            </w:r>
          </w:p>
          <w:p w14:paraId="6B0104A6" w14:textId="77777777" w:rsidR="00485DD6" w:rsidRDefault="00485DD6" w:rsidP="00807BB6">
            <w:pPr>
              <w:pStyle w:val="TableParagraph"/>
              <w:spacing w:line="360" w:lineRule="auto"/>
              <w:ind w:left="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619C58" w14:textId="3542A2DC" w:rsidR="000C6297" w:rsidRPr="000C6297" w:rsidRDefault="000C6297" w:rsidP="00807BB6">
            <w:pPr>
              <w:pStyle w:val="TableParagraph"/>
              <w:spacing w:line="360" w:lineRule="auto"/>
              <w:ind w:left="28" w:right="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Trajetória cultural </w:t>
            </w:r>
            <w:r w:rsidR="00A12C3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2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Analisar impactos </w:t>
            </w:r>
            <w:proofErr w:type="gramStart"/>
            <w:r w:rsidR="00A12C3B">
              <w:rPr>
                <w:rFonts w:ascii="Times New Roman" w:hAnsi="Times New Roman" w:cs="Times New Roman"/>
                <w:bCs/>
                <w:sz w:val="24"/>
                <w:szCs w:val="24"/>
              </w:rPr>
              <w:t>sócios-culturais</w:t>
            </w:r>
            <w:proofErr w:type="gramEnd"/>
            <w:r w:rsidR="00A12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possibilitaod</w:t>
            </w:r>
            <w:r w:rsidR="00F03360">
              <w:rPr>
                <w:rFonts w:ascii="Times New Roman" w:hAnsi="Times New Roman" w:cs="Times New Roman"/>
                <w:bCs/>
                <w:sz w:val="24"/>
                <w:szCs w:val="24"/>
              </w:rPr>
              <w:t>os ao longo da</w:t>
            </w:r>
            <w:r w:rsidR="00A12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trajetória cultural, bem como, suas estretédias sustentáveis. </w:t>
            </w:r>
          </w:p>
          <w:p w14:paraId="1DF1C36C" w14:textId="1D6BCF50" w:rsidR="00485DD6" w:rsidRPr="00E15C3B" w:rsidRDefault="00485DD6" w:rsidP="00807BB6">
            <w:pPr>
              <w:pStyle w:val="TableParagraph"/>
              <w:spacing w:line="360" w:lineRule="auto"/>
              <w:ind w:left="28" w:right="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E2C732" w14:textId="77777777" w:rsidR="00EC5A6E" w:rsidRPr="00E15C3B" w:rsidRDefault="00EC5A6E" w:rsidP="00807BB6">
            <w:pPr>
              <w:pStyle w:val="TableParagraph"/>
              <w:spacing w:line="360" w:lineRule="auto"/>
              <w:ind w:left="0" w:right="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961E5E" w14:textId="77777777" w:rsidR="00A12C3B" w:rsidRDefault="00A12C3B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5F6941" w14:textId="77777777" w:rsidR="00A12C3B" w:rsidRDefault="00A12C3B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00B583" w14:textId="1517CEA6" w:rsidR="00EC5A6E" w:rsidRPr="00E15C3B" w:rsidRDefault="00EC5A6E" w:rsidP="00807BB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C5A6E" w:rsidRPr="00E15C3B" w14:paraId="0D3E95A9" w14:textId="77777777" w:rsidTr="009E74A4">
        <w:trPr>
          <w:trHeight w:val="380"/>
        </w:trPr>
        <w:tc>
          <w:tcPr>
            <w:tcW w:w="7088" w:type="dxa"/>
            <w:gridSpan w:val="2"/>
          </w:tcPr>
          <w:p w14:paraId="3C5B70A7" w14:textId="77777777" w:rsidR="00EC5A6E" w:rsidRPr="00E15C3B" w:rsidRDefault="00EC5A6E" w:rsidP="00807BB6">
            <w:pPr>
              <w:pStyle w:val="TableParagraph"/>
              <w:spacing w:line="360" w:lineRule="auto"/>
              <w:ind w:left="38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14:paraId="1AFD94B5" w14:textId="77777777" w:rsidR="00EC5A6E" w:rsidRPr="00E15C3B" w:rsidRDefault="00EC5A6E" w:rsidP="00807BB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01878B3" w14:textId="57225DAB" w:rsidR="00DD2ED6" w:rsidRPr="009E648C" w:rsidRDefault="00DD2ED6" w:rsidP="00807BB6">
      <w:pPr>
        <w:tabs>
          <w:tab w:val="left" w:pos="784"/>
        </w:tabs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9E648C">
        <w:rPr>
          <w:rFonts w:ascii="Times New Roman" w:hAnsi="Times New Roman" w:cs="Times New Roman"/>
          <w:sz w:val="24"/>
          <w:szCs w:val="24"/>
        </w:rPr>
        <w:t>1</w:t>
      </w:r>
      <w:r w:rsidR="00A12C3B" w:rsidRPr="009E648C">
        <w:rPr>
          <w:rFonts w:ascii="Times New Roman" w:hAnsi="Times New Roman" w:cs="Times New Roman"/>
          <w:sz w:val="24"/>
          <w:szCs w:val="24"/>
        </w:rPr>
        <w:t>2</w:t>
      </w:r>
      <w:r w:rsidRPr="009E648C">
        <w:rPr>
          <w:rFonts w:ascii="Times New Roman" w:hAnsi="Times New Roman" w:cs="Times New Roman"/>
          <w:sz w:val="24"/>
          <w:szCs w:val="24"/>
        </w:rPr>
        <w:t xml:space="preserve">.6 – O proponente que não atingir o ponto de corte equivalente </w:t>
      </w:r>
      <w:proofErr w:type="gramStart"/>
      <w:r w:rsidRPr="009E648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E648C">
        <w:rPr>
          <w:rFonts w:ascii="Times New Roman" w:hAnsi="Times New Roman" w:cs="Times New Roman"/>
          <w:sz w:val="24"/>
          <w:szCs w:val="24"/>
        </w:rPr>
        <w:t xml:space="preserve"> nota mínima de 50 pontos, será desclassificado.</w:t>
      </w:r>
    </w:p>
    <w:p w14:paraId="6B9117E4" w14:textId="5899704F" w:rsidR="00C316FC" w:rsidRDefault="00C316FC" w:rsidP="00807BB6">
      <w:pPr>
        <w:tabs>
          <w:tab w:val="left" w:pos="784"/>
        </w:tabs>
        <w:spacing w:line="36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12.7 – A nota da </w:t>
      </w:r>
      <w:r w:rsidR="00E95862">
        <w:rPr>
          <w:rFonts w:ascii="Times New Roman" w:hAnsi="Times New Roman" w:cs="Times New Roman"/>
          <w:color w:val="000000"/>
          <w:sz w:val="24"/>
          <w:szCs w:val="24"/>
        </w:rPr>
        <w:t>Comissão de Avaliação e Seleção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será aplicada de forma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coletiva, sendo verificado os critérios descritos no item 12.5, vedado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nota individual.</w:t>
      </w:r>
    </w:p>
    <w:p w14:paraId="22EAB37F" w14:textId="5D633F65" w:rsidR="00EC5A6E" w:rsidRPr="00E15C3B" w:rsidRDefault="00D93E84" w:rsidP="00807BB6">
      <w:pPr>
        <w:tabs>
          <w:tab w:val="left" w:pos="784"/>
        </w:tabs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12C3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839B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C5A6E" w:rsidRPr="00E15C3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C5A6E" w:rsidRPr="00E15C3B">
        <w:rPr>
          <w:rFonts w:ascii="Times New Roman" w:hAnsi="Times New Roman" w:cs="Times New Roman"/>
          <w:sz w:val="24"/>
          <w:szCs w:val="24"/>
        </w:rPr>
        <w:t>Em caso de empate na nota final serão selecionados os projetos com melhor pontuação, de acordo com os seguintes critérios:</w:t>
      </w:r>
    </w:p>
    <w:p w14:paraId="0DBC67C5" w14:textId="7437C972" w:rsidR="00264253" w:rsidRDefault="00264253" w:rsidP="00807BB6">
      <w:pPr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C5A6E" w:rsidRPr="00264253">
        <w:rPr>
          <w:rFonts w:ascii="Times New Roman" w:hAnsi="Times New Roman" w:cs="Times New Roman"/>
          <w:sz w:val="24"/>
          <w:szCs w:val="24"/>
        </w:rPr>
        <w:t>maior pontuação no item</w:t>
      </w:r>
      <w:r w:rsidR="00EC5A6E" w:rsidRPr="002642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C5A6E" w:rsidRPr="00264253">
        <w:rPr>
          <w:rFonts w:ascii="Times New Roman" w:hAnsi="Times New Roman" w:cs="Times New Roman"/>
          <w:sz w:val="24"/>
          <w:szCs w:val="24"/>
        </w:rPr>
        <w:t>;</w:t>
      </w:r>
    </w:p>
    <w:p w14:paraId="6C13CD97" w14:textId="314FB01B" w:rsidR="00EC5A6E" w:rsidRPr="00264253" w:rsidRDefault="00264253" w:rsidP="00807BB6">
      <w:pPr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C5A6E" w:rsidRPr="00264253">
        <w:rPr>
          <w:rFonts w:ascii="Times New Roman" w:hAnsi="Times New Roman" w:cs="Times New Roman"/>
          <w:sz w:val="24"/>
          <w:szCs w:val="24"/>
        </w:rPr>
        <w:t>maior pontuação no item</w:t>
      </w:r>
      <w:r w:rsidR="00EC5A6E" w:rsidRPr="002642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EC5A6E" w:rsidRPr="00264253">
        <w:rPr>
          <w:rFonts w:ascii="Times New Roman" w:hAnsi="Times New Roman" w:cs="Times New Roman"/>
          <w:sz w:val="24"/>
          <w:szCs w:val="24"/>
        </w:rPr>
        <w:t>;</w:t>
      </w:r>
    </w:p>
    <w:p w14:paraId="4EC2F9C3" w14:textId="4BE55436" w:rsidR="00EC5A6E" w:rsidRPr="00264253" w:rsidRDefault="00264253" w:rsidP="00807BB6">
      <w:pPr>
        <w:tabs>
          <w:tab w:val="left" w:pos="468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C5A6E" w:rsidRPr="00264253">
        <w:rPr>
          <w:rFonts w:ascii="Times New Roman" w:hAnsi="Times New Roman" w:cs="Times New Roman"/>
          <w:sz w:val="24"/>
          <w:szCs w:val="24"/>
        </w:rPr>
        <w:t>maior pontuação no item</w:t>
      </w:r>
      <w:r w:rsidR="00EC5A6E" w:rsidRPr="0026425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C5A6E" w:rsidRPr="00264253">
        <w:rPr>
          <w:rFonts w:ascii="Times New Roman" w:hAnsi="Times New Roman" w:cs="Times New Roman"/>
          <w:sz w:val="24"/>
          <w:szCs w:val="24"/>
        </w:rPr>
        <w:t>.</w:t>
      </w:r>
    </w:p>
    <w:p w14:paraId="325B7D76" w14:textId="08593DAB" w:rsidR="005C4C54" w:rsidRDefault="005C4C54" w:rsidP="00807BB6">
      <w:pPr>
        <w:spacing w:before="1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2C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39B9">
        <w:rPr>
          <w:rFonts w:ascii="Times New Roman" w:hAnsi="Times New Roman" w:cs="Times New Roman"/>
          <w:sz w:val="24"/>
          <w:szCs w:val="24"/>
        </w:rPr>
        <w:t>9</w:t>
      </w:r>
      <w:r w:rsidR="00EC5A6E" w:rsidRPr="00E15C3B">
        <w:rPr>
          <w:rFonts w:ascii="Times New Roman" w:hAnsi="Times New Roman" w:cs="Times New Roman"/>
          <w:sz w:val="24"/>
          <w:szCs w:val="24"/>
        </w:rPr>
        <w:t xml:space="preserve"> - Persistindo o empate, </w:t>
      </w:r>
      <w:proofErr w:type="gramStart"/>
      <w:r w:rsidR="00EC5A6E" w:rsidRPr="00E15C3B">
        <w:rPr>
          <w:rFonts w:ascii="Times New Roman" w:hAnsi="Times New Roman" w:cs="Times New Roman"/>
          <w:sz w:val="24"/>
          <w:szCs w:val="24"/>
        </w:rPr>
        <w:t xml:space="preserve">o </w:t>
      </w:r>
      <w:r w:rsidR="00E95862">
        <w:rPr>
          <w:rFonts w:ascii="Times New Roman" w:hAnsi="Times New Roman" w:cs="Times New Roman"/>
          <w:sz w:val="24"/>
          <w:szCs w:val="24"/>
        </w:rPr>
        <w:t>Comissão</w:t>
      </w:r>
      <w:proofErr w:type="gramEnd"/>
      <w:r w:rsidR="00E95862">
        <w:rPr>
          <w:rFonts w:ascii="Times New Roman" w:hAnsi="Times New Roman" w:cs="Times New Roman"/>
          <w:sz w:val="24"/>
          <w:szCs w:val="24"/>
        </w:rPr>
        <w:t xml:space="preserve"> de Avaliação e Seleção</w:t>
      </w:r>
      <w:r w:rsidR="00EC5A6E" w:rsidRPr="00E15C3B">
        <w:rPr>
          <w:rFonts w:ascii="Times New Roman" w:hAnsi="Times New Roman" w:cs="Times New Roman"/>
          <w:sz w:val="24"/>
          <w:szCs w:val="24"/>
        </w:rPr>
        <w:t xml:space="preserve"> estabelecerá o desempate, por maioria absoluta.</w:t>
      </w:r>
    </w:p>
    <w:p w14:paraId="2BF16364" w14:textId="1959A3D4" w:rsidR="005C4C54" w:rsidRDefault="005C4C54" w:rsidP="00807BB6">
      <w:pPr>
        <w:tabs>
          <w:tab w:val="left" w:pos="808"/>
        </w:tabs>
        <w:spacing w:before="1" w:line="360" w:lineRule="auto"/>
        <w:ind w:right="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2839B9">
        <w:rPr>
          <w:rFonts w:ascii="Times New Roman" w:hAnsi="Times New Roman" w:cs="Times New Roman"/>
          <w:sz w:val="24"/>
          <w:szCs w:val="24"/>
        </w:rPr>
        <w:t>10</w:t>
      </w:r>
      <w:r w:rsidR="00EC5A6E" w:rsidRPr="00E15C3B">
        <w:rPr>
          <w:rFonts w:ascii="Times New Roman" w:hAnsi="Times New Roman" w:cs="Times New Roman"/>
          <w:sz w:val="24"/>
          <w:szCs w:val="24"/>
        </w:rPr>
        <w:t xml:space="preserve"> – </w:t>
      </w:r>
      <w:r w:rsidR="00EC5A6E">
        <w:rPr>
          <w:rFonts w:ascii="Times New Roman" w:hAnsi="Times New Roman" w:cs="Times New Roman"/>
          <w:sz w:val="24"/>
          <w:szCs w:val="24"/>
        </w:rPr>
        <w:t xml:space="preserve">A </w:t>
      </w:r>
      <w:r w:rsidR="00E95862">
        <w:rPr>
          <w:rFonts w:ascii="Times New Roman" w:hAnsi="Times New Roman" w:cs="Times New Roman"/>
          <w:sz w:val="24"/>
          <w:szCs w:val="24"/>
        </w:rPr>
        <w:t>Comissão de Avaliação e Seleção</w:t>
      </w:r>
      <w:r w:rsidR="00EC5A6E" w:rsidRPr="00E15C3B">
        <w:rPr>
          <w:rFonts w:ascii="Times New Roman" w:hAnsi="Times New Roman" w:cs="Times New Roman"/>
          <w:sz w:val="24"/>
          <w:szCs w:val="24"/>
        </w:rPr>
        <w:t xml:space="preserve"> indicará uma lista de suplentes. Caso haja disponibilidade de recursos orçamentários, os mesmos poderão ser contemplados posteriormente, de acordo com a pontuação em ordem</w:t>
      </w:r>
      <w:r w:rsidR="00EC5A6E" w:rsidRPr="00E15C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C5A6E" w:rsidRPr="00E15C3B">
        <w:rPr>
          <w:rFonts w:ascii="Times New Roman" w:hAnsi="Times New Roman" w:cs="Times New Roman"/>
          <w:sz w:val="24"/>
          <w:szCs w:val="24"/>
        </w:rPr>
        <w:t>decrescente.</w:t>
      </w:r>
    </w:p>
    <w:p w14:paraId="34AA9158" w14:textId="33625910" w:rsidR="00092FE5" w:rsidRPr="005C4C54" w:rsidRDefault="005C4C54" w:rsidP="00807BB6">
      <w:pPr>
        <w:tabs>
          <w:tab w:val="left" w:pos="808"/>
        </w:tabs>
        <w:spacing w:before="1" w:line="360" w:lineRule="auto"/>
        <w:ind w:right="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2C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839B9">
        <w:rPr>
          <w:rFonts w:ascii="Times New Roman" w:hAnsi="Times New Roman" w:cs="Times New Roman"/>
          <w:sz w:val="24"/>
          <w:szCs w:val="24"/>
        </w:rPr>
        <w:t>1</w:t>
      </w:r>
      <w:r w:rsidR="00D34214">
        <w:rPr>
          <w:rFonts w:ascii="Times New Roman" w:hAnsi="Times New Roman" w:cs="Times New Roman"/>
          <w:sz w:val="24"/>
          <w:szCs w:val="24"/>
        </w:rPr>
        <w:t xml:space="preserve"> – </w:t>
      </w:r>
      <w:r w:rsidR="00EC5A6E" w:rsidRPr="00E15C3B">
        <w:rPr>
          <w:rFonts w:ascii="Times New Roman" w:hAnsi="Times New Roman" w:cs="Times New Roman"/>
          <w:sz w:val="24"/>
          <w:szCs w:val="24"/>
        </w:rPr>
        <w:t xml:space="preserve">A relação dos pré-selecionados será </w:t>
      </w:r>
      <w:r w:rsidR="00092FE5" w:rsidRPr="004B4436">
        <w:rPr>
          <w:rFonts w:ascii="Times New Roman" w:hAnsi="Times New Roman" w:cs="Times New Roman"/>
          <w:sz w:val="24"/>
          <w:szCs w:val="24"/>
        </w:rPr>
        <w:t>publicada</w:t>
      </w:r>
      <w:r w:rsidR="00092FE5">
        <w:rPr>
          <w:rFonts w:ascii="Times New Roman" w:hAnsi="Times New Roman" w:cs="Times New Roman"/>
          <w:sz w:val="24"/>
          <w:szCs w:val="24"/>
        </w:rPr>
        <w:t xml:space="preserve"> nos canais oficiais</w:t>
      </w:r>
      <w:r w:rsidR="00092FE5" w:rsidRPr="004B4436">
        <w:rPr>
          <w:rFonts w:ascii="Times New Roman" w:hAnsi="Times New Roman" w:cs="Times New Roman"/>
          <w:sz w:val="24"/>
          <w:szCs w:val="24"/>
        </w:rPr>
        <w:t xml:space="preserve"> e no site da Pre</w:t>
      </w:r>
      <w:r w:rsidR="00092FE5">
        <w:rPr>
          <w:rFonts w:ascii="Times New Roman" w:hAnsi="Times New Roman" w:cs="Times New Roman"/>
          <w:sz w:val="24"/>
          <w:szCs w:val="24"/>
        </w:rPr>
        <w:t>fei</w:t>
      </w:r>
      <w:r w:rsidR="00092FE5" w:rsidRPr="004B4436">
        <w:rPr>
          <w:rFonts w:ascii="Times New Roman" w:hAnsi="Times New Roman" w:cs="Times New Roman"/>
          <w:sz w:val="24"/>
          <w:szCs w:val="24"/>
        </w:rPr>
        <w:t xml:space="preserve">tura Municipal de </w:t>
      </w:r>
      <w:r w:rsidR="003B7762">
        <w:rPr>
          <w:rFonts w:ascii="Times New Roman" w:hAnsi="Times New Roman" w:cs="Times New Roman"/>
          <w:sz w:val="24"/>
          <w:szCs w:val="24"/>
        </w:rPr>
        <w:t>Carnaúba dos Dantas</w:t>
      </w:r>
      <w:r w:rsidR="00092FE5">
        <w:rPr>
          <w:rFonts w:ascii="Times New Roman" w:hAnsi="Times New Roman" w:cs="Times New Roman"/>
          <w:sz w:val="24"/>
          <w:szCs w:val="24"/>
        </w:rPr>
        <w:t>/RN</w:t>
      </w:r>
      <w:r w:rsidR="00092FE5" w:rsidRPr="004B4436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4D52BD">
          <w:rPr>
            <w:rStyle w:val="Hyperlink"/>
            <w:rFonts w:ascii="Times New Roman" w:hAnsi="Times New Roman" w:cs="Times New Roman"/>
            <w:sz w:val="24"/>
            <w:szCs w:val="24"/>
          </w:rPr>
          <w:t>www.carnaubadosdantas.rn.gov.br</w:t>
        </w:r>
      </w:hyperlink>
      <w:r w:rsidR="00092FE5" w:rsidRPr="004B443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99BD321" w14:textId="2C3343DF" w:rsidR="00EC5A6E" w:rsidRPr="00E15C3B" w:rsidRDefault="005C4C54" w:rsidP="00807BB6">
      <w:pPr>
        <w:pStyle w:val="textojustificado"/>
        <w:spacing w:before="0" w:beforeAutospacing="0" w:after="240" w:afterAutospacing="0" w:line="360" w:lineRule="auto"/>
        <w:ind w:right="120"/>
        <w:jc w:val="both"/>
      </w:pPr>
      <w:r>
        <w:rPr>
          <w:lang w:val="pt-PT"/>
        </w:rPr>
        <w:t>1</w:t>
      </w:r>
      <w:r w:rsidR="00A12C3B">
        <w:rPr>
          <w:lang w:val="pt-PT"/>
        </w:rPr>
        <w:t>2</w:t>
      </w:r>
      <w:r>
        <w:rPr>
          <w:lang w:val="pt-PT"/>
        </w:rPr>
        <w:t>.</w:t>
      </w:r>
      <w:r w:rsidR="002839B9">
        <w:rPr>
          <w:lang w:val="pt-PT"/>
        </w:rPr>
        <w:t>12</w:t>
      </w:r>
      <w:r w:rsidR="00EC5A6E" w:rsidRPr="00E15C3B">
        <w:t xml:space="preserve"> – Contra a decisão </w:t>
      </w:r>
      <w:r w:rsidR="00EA7A50">
        <w:t>n</w:t>
      </w:r>
      <w:r w:rsidR="00EC5A6E" w:rsidRPr="00E15C3B">
        <w:t>a fase de mérito cultural, caberá recurso destinado ao Sr</w:t>
      </w:r>
      <w:r w:rsidR="009C56A8">
        <w:t xml:space="preserve">. </w:t>
      </w:r>
      <w:proofErr w:type="spellStart"/>
      <w:r w:rsidR="009C56A8">
        <w:t>Marfran</w:t>
      </w:r>
      <w:proofErr w:type="spellEnd"/>
      <w:r w:rsidR="009C56A8">
        <w:t xml:space="preserve"> Medeiros dos Santos</w:t>
      </w:r>
      <w:r w:rsidR="00EC5A6E" w:rsidRPr="00E15C3B">
        <w:t xml:space="preserve">, presidente da </w:t>
      </w:r>
      <w:r w:rsidR="00E95862">
        <w:t>Comissão de Avaliação e Seleção</w:t>
      </w:r>
      <w:r w:rsidR="00EC5A6E" w:rsidRPr="00E15C3B">
        <w:t xml:space="preserve">, através do e-mail </w:t>
      </w:r>
      <w:hyperlink r:id="rId12" w:history="1">
        <w:r w:rsidR="00E92569" w:rsidRPr="004D4C1D">
          <w:rPr>
            <w:rStyle w:val="Hyperlink"/>
          </w:rPr>
          <w:t>secretariadecultura@carnaubadosdantas.rn.gov.br</w:t>
        </w:r>
      </w:hyperlink>
      <w:proofErr w:type="gramStart"/>
      <w:r w:rsidR="00EC5A6E" w:rsidRPr="009E648C">
        <w:rPr>
          <w:color w:val="FF0000"/>
        </w:rPr>
        <w:t xml:space="preserve"> </w:t>
      </w:r>
      <w:r w:rsidR="00E92569" w:rsidRPr="00E92569">
        <w:t>.</w:t>
      </w:r>
      <w:proofErr w:type="gramEnd"/>
    </w:p>
    <w:p w14:paraId="64D9D616" w14:textId="011C885B" w:rsidR="00EC5A6E" w:rsidRDefault="00D34214" w:rsidP="00807BB6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A12C3B">
        <w:rPr>
          <w:color w:val="000000"/>
        </w:rPr>
        <w:t>2</w:t>
      </w:r>
      <w:r>
        <w:rPr>
          <w:color w:val="000000"/>
        </w:rPr>
        <w:t>.1</w:t>
      </w:r>
      <w:r w:rsidR="002839B9">
        <w:rPr>
          <w:color w:val="000000"/>
        </w:rPr>
        <w:t>3</w:t>
      </w:r>
      <w:r w:rsidR="00EC5A6E" w:rsidRPr="00E15C3B">
        <w:rPr>
          <w:color w:val="000000"/>
        </w:rPr>
        <w:t xml:space="preserve"> – Os recursos</w:t>
      </w:r>
      <w:r w:rsidR="00EC5A6E" w:rsidRPr="003926DA">
        <w:rPr>
          <w:color w:val="FF0000"/>
        </w:rPr>
        <w:t xml:space="preserve"> </w:t>
      </w:r>
      <w:r w:rsidR="00EC5A6E" w:rsidRPr="00E15C3B">
        <w:rPr>
          <w:color w:val="000000"/>
        </w:rPr>
        <w:t xml:space="preserve">deverão ser apresentados no prazo de </w:t>
      </w:r>
      <w:proofErr w:type="gramStart"/>
      <w:r w:rsidR="00EC5A6E" w:rsidRPr="00E15C3B">
        <w:rPr>
          <w:color w:val="000000"/>
        </w:rPr>
        <w:t>3</w:t>
      </w:r>
      <w:proofErr w:type="gramEnd"/>
      <w:r w:rsidR="00EC5A6E" w:rsidRPr="00E15C3B">
        <w:rPr>
          <w:color w:val="000000"/>
        </w:rPr>
        <w:t xml:space="preserve"> dias úteis, quando houver fato novo, conforme inciso III, do Art. 16, Decreto de Fomento 11.153/2023, a contar da publicação do resultado, considerando-se para início da contagem o primeiro dia útil posterior à publicação.</w:t>
      </w:r>
    </w:p>
    <w:p w14:paraId="5846BC4A" w14:textId="429BF295" w:rsidR="00EC5A6E" w:rsidRPr="00122358" w:rsidRDefault="00D34214" w:rsidP="00807BB6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A12C3B">
        <w:rPr>
          <w:color w:val="000000"/>
        </w:rPr>
        <w:t>2</w:t>
      </w:r>
      <w:r>
        <w:rPr>
          <w:color w:val="000000"/>
        </w:rPr>
        <w:t>.1</w:t>
      </w:r>
      <w:r w:rsidR="002839B9">
        <w:rPr>
          <w:color w:val="000000"/>
        </w:rPr>
        <w:t>4</w:t>
      </w:r>
      <w:r w:rsidR="00EC5A6E">
        <w:rPr>
          <w:color w:val="000000"/>
        </w:rPr>
        <w:t xml:space="preserve"> – </w:t>
      </w:r>
      <w:r w:rsidR="00EC5A6E" w:rsidRPr="00122358">
        <w:rPr>
          <w:color w:val="000000"/>
        </w:rPr>
        <w:t>Os recursos apresentados após o prazo não serão avaliados. </w:t>
      </w:r>
    </w:p>
    <w:p w14:paraId="2CB2499C" w14:textId="2B2D0288" w:rsidR="00EC5A6E" w:rsidRDefault="00D34214" w:rsidP="00807BB6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A12C3B">
        <w:rPr>
          <w:color w:val="000000"/>
        </w:rPr>
        <w:t>2</w:t>
      </w:r>
      <w:r>
        <w:rPr>
          <w:color w:val="000000"/>
        </w:rPr>
        <w:t>.1</w:t>
      </w:r>
      <w:r w:rsidR="002839B9">
        <w:rPr>
          <w:color w:val="000000"/>
        </w:rPr>
        <w:t>5</w:t>
      </w:r>
      <w:r>
        <w:rPr>
          <w:color w:val="000000"/>
        </w:rPr>
        <w:t xml:space="preserve"> – </w:t>
      </w:r>
      <w:r w:rsidR="00EC5A6E" w:rsidRPr="00122358">
        <w:rPr>
          <w:color w:val="000000"/>
        </w:rPr>
        <w:t>Após o julgamento dos recursos, o resultado da análise de mérito cultural será divulgado no</w:t>
      </w:r>
      <w:r w:rsidR="00EC5A6E">
        <w:rPr>
          <w:color w:val="000000"/>
        </w:rPr>
        <w:t xml:space="preserve"> site da Prefeitura de </w:t>
      </w:r>
      <w:r w:rsidR="003B7762">
        <w:rPr>
          <w:color w:val="000000"/>
        </w:rPr>
        <w:t>Carnaúba dos Dantas</w:t>
      </w:r>
      <w:r w:rsidR="00EC5A6E">
        <w:rPr>
          <w:color w:val="000000"/>
        </w:rPr>
        <w:t>/RN (</w:t>
      </w:r>
      <w:hyperlink r:id="rId13" w:history="1">
        <w:r w:rsidR="004D52BD">
          <w:rPr>
            <w:rStyle w:val="Hyperlink"/>
          </w:rPr>
          <w:t>www.carnaubadosdantas.rn.gov.br</w:t>
        </w:r>
      </w:hyperlink>
      <w:proofErr w:type="gramStart"/>
      <w:r w:rsidR="00EC5A6E">
        <w:rPr>
          <w:color w:val="000000"/>
        </w:rPr>
        <w:t xml:space="preserve"> )</w:t>
      </w:r>
      <w:proofErr w:type="gramEnd"/>
    </w:p>
    <w:p w14:paraId="5FDCB0AB" w14:textId="77777777" w:rsidR="00FA000D" w:rsidRDefault="00FA000D" w:rsidP="00807BB6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lastRenderedPageBreak/>
        <w:t xml:space="preserve">12.16 - </w:t>
      </w:r>
      <w:r w:rsidRPr="00B16005">
        <w:rPr>
          <w:color w:val="000000"/>
        </w:rPr>
        <w:t>Caso o proponente</w:t>
      </w:r>
      <w:r>
        <w:rPr>
          <w:color w:val="000000"/>
        </w:rPr>
        <w:t xml:space="preserve"> não apresente certidões negativas requisitadas nos itens 9, 10 e 11 ficará impedido de</w:t>
      </w:r>
      <w:r w:rsidRPr="00B16005">
        <w:rPr>
          <w:color w:val="000000"/>
        </w:rPr>
        <w:t xml:space="preserve"> rece</w:t>
      </w:r>
      <w:r>
        <w:rPr>
          <w:color w:val="000000"/>
        </w:rPr>
        <w:t>ber</w:t>
      </w:r>
      <w:r w:rsidRPr="00B16005">
        <w:rPr>
          <w:color w:val="000000"/>
        </w:rPr>
        <w:t xml:space="preserve"> recursos de que trata este Edital.</w:t>
      </w:r>
    </w:p>
    <w:p w14:paraId="0BF12339" w14:textId="00C62DE0" w:rsidR="002839B9" w:rsidRDefault="002839B9" w:rsidP="00807BB6">
      <w:pPr>
        <w:tabs>
          <w:tab w:val="left" w:pos="784"/>
        </w:tabs>
        <w:spacing w:line="36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12C3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.17 – Após cada avaliação de projetos, será lavrada uma ata a qual deve ir assinada por todos os presentes, podendo ser publicada no Diário Oficial e nos canais oficiais da Prefeitura Municipal de </w:t>
      </w:r>
      <w:r w:rsidR="003B7762">
        <w:rPr>
          <w:rFonts w:ascii="Times New Roman" w:hAnsi="Times New Roman" w:cs="Times New Roman"/>
          <w:color w:val="000000"/>
          <w:sz w:val="24"/>
          <w:szCs w:val="24"/>
        </w:rPr>
        <w:t>Carnaúba dos Dantas</w:t>
      </w:r>
      <w:r>
        <w:rPr>
          <w:rFonts w:ascii="Times New Roman" w:hAnsi="Times New Roman" w:cs="Times New Roman"/>
          <w:color w:val="000000"/>
          <w:sz w:val="24"/>
          <w:szCs w:val="24"/>
        </w:rPr>
        <w:t>/RN.</w:t>
      </w:r>
    </w:p>
    <w:p w14:paraId="39E9DB94" w14:textId="77777777" w:rsidR="004D52BD" w:rsidRDefault="004D52B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rStyle w:val="Forte"/>
          <w:color w:val="000000"/>
        </w:rPr>
      </w:pPr>
    </w:p>
    <w:p w14:paraId="7A9FEB22" w14:textId="6E3D1F62" w:rsidR="00FF186D" w:rsidRPr="00E15C3B" w:rsidRDefault="00FC626F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rStyle w:val="Forte"/>
          <w:color w:val="000000"/>
        </w:rPr>
        <w:t>1</w:t>
      </w:r>
      <w:r w:rsidR="00A12C3B">
        <w:rPr>
          <w:rStyle w:val="Forte"/>
          <w:color w:val="000000"/>
        </w:rPr>
        <w:t xml:space="preserve">3 </w:t>
      </w:r>
      <w:proofErr w:type="gramStart"/>
      <w:r w:rsidR="00A12C3B">
        <w:rPr>
          <w:rStyle w:val="Forte"/>
          <w:color w:val="000000"/>
        </w:rPr>
        <w:t>-</w:t>
      </w:r>
      <w:r>
        <w:rPr>
          <w:rStyle w:val="Forte"/>
          <w:color w:val="000000"/>
        </w:rPr>
        <w:t>PROPOSTAS</w:t>
      </w:r>
      <w:proofErr w:type="gramEnd"/>
      <w:r>
        <w:rPr>
          <w:rStyle w:val="Forte"/>
          <w:color w:val="000000"/>
        </w:rPr>
        <w:t xml:space="preserve"> DE </w:t>
      </w:r>
      <w:r w:rsidR="00766E31" w:rsidRPr="00E15C3B">
        <w:rPr>
          <w:rStyle w:val="Forte"/>
          <w:color w:val="000000"/>
        </w:rPr>
        <w:t>ORÇAMENTO</w:t>
      </w:r>
      <w:r w:rsidR="00FF186D" w:rsidRPr="00E15C3B">
        <w:rPr>
          <w:rStyle w:val="Forte"/>
          <w:color w:val="000000"/>
        </w:rPr>
        <w:t> </w:t>
      </w:r>
    </w:p>
    <w:p w14:paraId="640C61F9" w14:textId="53ADAA9C" w:rsidR="00FF186D" w:rsidRPr="00E15C3B" w:rsidRDefault="00FC626F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9F43D7">
        <w:rPr>
          <w:color w:val="000000"/>
        </w:rPr>
        <w:t>3</w:t>
      </w:r>
      <w:r w:rsidR="00FF186D" w:rsidRPr="00E15C3B">
        <w:rPr>
          <w:color w:val="000000"/>
        </w:rPr>
        <w:t>.1</w:t>
      </w:r>
      <w:r w:rsidR="00C11BD8">
        <w:rPr>
          <w:color w:val="000000"/>
        </w:rPr>
        <w:t xml:space="preserve"> – </w:t>
      </w:r>
      <w:r w:rsidR="00FF186D" w:rsidRPr="00E15C3B">
        <w:rPr>
          <w:color w:val="000000"/>
        </w:rPr>
        <w:t xml:space="preserve">O proponente deve </w:t>
      </w:r>
      <w:r w:rsidR="00E91292" w:rsidRPr="00E15C3B">
        <w:rPr>
          <w:color w:val="000000"/>
        </w:rPr>
        <w:t>preencher a planilha orçamentária presente no Formulário de Inscrição</w:t>
      </w:r>
      <w:r w:rsidR="00FF186D" w:rsidRPr="00E15C3B">
        <w:rPr>
          <w:color w:val="000000"/>
        </w:rPr>
        <w:t>, informando como será utilizado o recurso financeiro recebido</w:t>
      </w:r>
      <w:r w:rsidR="00D66F42" w:rsidRPr="00E15C3B">
        <w:rPr>
          <w:color w:val="000000"/>
        </w:rPr>
        <w:t>.</w:t>
      </w:r>
    </w:p>
    <w:p w14:paraId="4A177994" w14:textId="1B8D938D" w:rsidR="00FF186D" w:rsidRPr="00E15C3B" w:rsidRDefault="00FC626F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9F43D7">
        <w:rPr>
          <w:color w:val="000000"/>
        </w:rPr>
        <w:t>3</w:t>
      </w:r>
      <w:r w:rsidR="00FF186D" w:rsidRPr="00E15C3B">
        <w:rPr>
          <w:color w:val="000000"/>
        </w:rPr>
        <w:t>.2</w:t>
      </w:r>
      <w:r w:rsidR="00C11BD8">
        <w:rPr>
          <w:color w:val="000000"/>
        </w:rPr>
        <w:t xml:space="preserve"> – </w:t>
      </w:r>
      <w:r w:rsidR="00FF186D" w:rsidRPr="00E15C3B">
        <w:rPr>
          <w:color w:val="000000"/>
        </w:rPr>
        <w:t>A estimativa de custos do projeto será prevista por categorias, sem a necessidade de detalhamento por item de despesa, conforme § 1º do art. 24 do Decreto 11.453/2023.</w:t>
      </w:r>
    </w:p>
    <w:p w14:paraId="01A000BB" w14:textId="548166B1" w:rsidR="00FF186D" w:rsidRPr="00E15C3B" w:rsidRDefault="00FC626F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9F43D7">
        <w:rPr>
          <w:color w:val="000000"/>
        </w:rPr>
        <w:t>3</w:t>
      </w:r>
      <w:r w:rsidR="00FF186D" w:rsidRPr="00E15C3B">
        <w:rPr>
          <w:color w:val="000000"/>
        </w:rPr>
        <w:t>.3</w:t>
      </w:r>
      <w:r w:rsidR="00C11BD8">
        <w:rPr>
          <w:color w:val="000000"/>
        </w:rPr>
        <w:t xml:space="preserve"> – </w:t>
      </w:r>
      <w:r w:rsidR="00FF186D" w:rsidRPr="00E15C3B">
        <w:rPr>
          <w:color w:val="000000"/>
        </w:rPr>
        <w:t>A compatibilidade entre a estimativa de custos do projeto e os preços praticados no mercado será avaliada pelos membros da comissão de seleção, de acordo com tabelas referenciais de valores, ou com outros métodos de verificação de valores praticados no mercado.</w:t>
      </w:r>
    </w:p>
    <w:p w14:paraId="7248B0DD" w14:textId="500244A9" w:rsidR="00FF186D" w:rsidRPr="00E15C3B" w:rsidRDefault="00FC626F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9F43D7">
        <w:rPr>
          <w:color w:val="000000"/>
        </w:rPr>
        <w:t>3</w:t>
      </w:r>
      <w:r w:rsidR="00FF186D" w:rsidRPr="00E15C3B">
        <w:rPr>
          <w:color w:val="000000"/>
        </w:rPr>
        <w:t>.4</w:t>
      </w:r>
      <w:r w:rsidR="00FA262C">
        <w:rPr>
          <w:color w:val="000000"/>
        </w:rPr>
        <w:t xml:space="preserve"> – O orçamento</w:t>
      </w:r>
      <w:r w:rsidR="00FF186D" w:rsidRPr="00E15C3B">
        <w:rPr>
          <w:color w:val="000000"/>
        </w:rPr>
        <w:t xml:space="preserve"> do projeto poderá apresentar valores divergentes das práticas de mercado convencionais na hipótese de haver significativa excepcionalidade no contexto de sua </w:t>
      </w:r>
      <w:proofErr w:type="gramStart"/>
      <w:r w:rsidR="00FF186D" w:rsidRPr="00E15C3B">
        <w:rPr>
          <w:color w:val="000000"/>
        </w:rPr>
        <w:t>implementação</w:t>
      </w:r>
      <w:proofErr w:type="gramEnd"/>
      <w:r w:rsidR="00FF186D" w:rsidRPr="00E15C3B">
        <w:rPr>
          <w:color w:val="000000"/>
        </w:rPr>
        <w:t>, consideradas variáveis territoriais e geográficas e situações específicas, como a de povos indígenas, ribeirinhos, atingidos por barragens e comunidades quilombolas e tradicionais.</w:t>
      </w:r>
    </w:p>
    <w:p w14:paraId="69B6118F" w14:textId="179B026E" w:rsidR="00FF186D" w:rsidRPr="00E15C3B" w:rsidRDefault="00FC626F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9F43D7">
        <w:rPr>
          <w:color w:val="000000"/>
        </w:rPr>
        <w:t>3</w:t>
      </w:r>
      <w:r w:rsidR="00FF186D" w:rsidRPr="00E15C3B">
        <w:rPr>
          <w:color w:val="000000"/>
        </w:rPr>
        <w:t>.5</w:t>
      </w:r>
      <w:r w:rsidR="00FA262C">
        <w:rPr>
          <w:color w:val="000000"/>
        </w:rPr>
        <w:t xml:space="preserve"> – </w:t>
      </w:r>
      <w:r w:rsidR="00FF186D" w:rsidRPr="00E15C3B">
        <w:rPr>
          <w:color w:val="000000"/>
        </w:rPr>
        <w:t>Os itens da planilha orçamentária poderão ser vetados, total ou parcialmente</w:t>
      </w:r>
      <w:r w:rsidR="00C25AC2" w:rsidRPr="00E15C3B">
        <w:rPr>
          <w:color w:val="000000"/>
        </w:rPr>
        <w:t xml:space="preserve">, pela </w:t>
      </w:r>
      <w:r w:rsidR="00E95862">
        <w:rPr>
          <w:color w:val="000000"/>
        </w:rPr>
        <w:t>Comissão de Avaliação e Seleção</w:t>
      </w:r>
      <w:r w:rsidR="00C25AC2" w:rsidRPr="00E15C3B">
        <w:rPr>
          <w:color w:val="000000"/>
        </w:rPr>
        <w:t>,</w:t>
      </w:r>
      <w:r w:rsidR="00FF186D" w:rsidRPr="00E15C3B">
        <w:rPr>
          <w:color w:val="000000"/>
        </w:rPr>
        <w:t xml:space="preserve"> se, após análise, não forem considerados com preços compatíveis aos praticados no mercado ou forem considerados incoerentes e em desconformidade com o projeto apresentado. </w:t>
      </w:r>
    </w:p>
    <w:p w14:paraId="4E3C71DE" w14:textId="33AB74C4" w:rsidR="00C25AC2" w:rsidRPr="00E15C3B" w:rsidRDefault="00FC626F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9F43D7">
        <w:rPr>
          <w:color w:val="000000"/>
        </w:rPr>
        <w:t>3</w:t>
      </w:r>
      <w:r w:rsidR="00C25AC2" w:rsidRPr="00E15C3B">
        <w:rPr>
          <w:color w:val="000000"/>
        </w:rPr>
        <w:t>.</w:t>
      </w:r>
      <w:r>
        <w:rPr>
          <w:color w:val="000000"/>
        </w:rPr>
        <w:t xml:space="preserve">6 – </w:t>
      </w:r>
      <w:r w:rsidR="00C25AC2" w:rsidRPr="00E15C3B">
        <w:rPr>
          <w:color w:val="000000"/>
        </w:rPr>
        <w:t>Caso o proponente discorde dos valores glosados poderá apresentar recurso na fase de mérito cultural</w:t>
      </w:r>
      <w:r w:rsidR="00D0554B">
        <w:rPr>
          <w:color w:val="000000"/>
        </w:rPr>
        <w:t>.</w:t>
      </w:r>
    </w:p>
    <w:p w14:paraId="1162ABBD" w14:textId="7095FB3C" w:rsidR="00F60DC2" w:rsidRDefault="00FC626F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lastRenderedPageBreak/>
        <w:t>1</w:t>
      </w:r>
      <w:r w:rsidR="009F43D7">
        <w:rPr>
          <w:color w:val="000000"/>
        </w:rPr>
        <w:t>3</w:t>
      </w:r>
      <w:r w:rsidR="00FF186D" w:rsidRPr="00E15C3B">
        <w:rPr>
          <w:color w:val="000000"/>
        </w:rPr>
        <w:t>.</w:t>
      </w:r>
      <w:r w:rsidR="00C25AC2" w:rsidRPr="00E15C3B">
        <w:rPr>
          <w:color w:val="000000"/>
        </w:rPr>
        <w:t>7</w:t>
      </w:r>
      <w:r w:rsidR="00FA262C">
        <w:rPr>
          <w:color w:val="000000"/>
        </w:rPr>
        <w:t xml:space="preserve"> – </w:t>
      </w:r>
      <w:r w:rsidR="00FF186D" w:rsidRPr="00E15C3B">
        <w:rPr>
          <w:color w:val="000000"/>
        </w:rPr>
        <w:t>O valor solicitado poderá ser su</w:t>
      </w:r>
      <w:r w:rsidR="00F60DC2">
        <w:rPr>
          <w:color w:val="000000"/>
        </w:rPr>
        <w:t>perior</w:t>
      </w:r>
      <w:r w:rsidR="00FF186D" w:rsidRPr="00E15C3B">
        <w:rPr>
          <w:color w:val="000000"/>
        </w:rPr>
        <w:t xml:space="preserve"> ao valor máximo destinado a cada projeto</w:t>
      </w:r>
      <w:r w:rsidR="00766E31" w:rsidRPr="00E15C3B">
        <w:rPr>
          <w:color w:val="000000"/>
        </w:rPr>
        <w:t>,</w:t>
      </w:r>
      <w:r w:rsidR="00F60DC2">
        <w:rPr>
          <w:color w:val="000000"/>
        </w:rPr>
        <w:t xml:space="preserve"> quando não houver número de inscritos conforme item </w:t>
      </w:r>
      <w:proofErr w:type="gramStart"/>
      <w:r w:rsidR="00F60DC2">
        <w:rPr>
          <w:color w:val="000000"/>
        </w:rPr>
        <w:t>2</w:t>
      </w:r>
      <w:proofErr w:type="gramEnd"/>
      <w:r w:rsidR="00F60DC2">
        <w:rPr>
          <w:color w:val="000000"/>
        </w:rPr>
        <w:t>,</w:t>
      </w:r>
      <w:r w:rsidR="00766E31" w:rsidRPr="00E15C3B">
        <w:rPr>
          <w:color w:val="000000"/>
        </w:rPr>
        <w:t xml:space="preserve"> devendo ser aplicado</w:t>
      </w:r>
      <w:r w:rsidR="00F60DC2">
        <w:rPr>
          <w:color w:val="000000"/>
        </w:rPr>
        <w:t xml:space="preserve"> nas ações </w:t>
      </w:r>
      <w:r w:rsidR="00FA0A33">
        <w:rPr>
          <w:color w:val="000000"/>
        </w:rPr>
        <w:t xml:space="preserve">que estejam interligadas ao </w:t>
      </w:r>
      <w:r w:rsidR="00F60DC2">
        <w:rPr>
          <w:color w:val="000000"/>
        </w:rPr>
        <w:t>projeto.</w:t>
      </w:r>
    </w:p>
    <w:p w14:paraId="3CCB6163" w14:textId="17CCCD69" w:rsidR="00F60DC2" w:rsidRDefault="00F60DC2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9F43D7">
        <w:rPr>
          <w:color w:val="000000"/>
        </w:rPr>
        <w:t>3</w:t>
      </w:r>
      <w:r w:rsidR="00FA0A33">
        <w:rPr>
          <w:color w:val="000000"/>
        </w:rPr>
        <w:t xml:space="preserve">.8 </w:t>
      </w:r>
      <w:r>
        <w:rPr>
          <w:color w:val="000000"/>
        </w:rPr>
        <w:t>–</w:t>
      </w:r>
      <w:r w:rsidR="00FA0A33">
        <w:rPr>
          <w:color w:val="000000"/>
        </w:rPr>
        <w:t xml:space="preserve"> </w:t>
      </w:r>
      <w:r>
        <w:rPr>
          <w:color w:val="000000"/>
        </w:rPr>
        <w:t xml:space="preserve">Os projetos que receberem recursos suplementares não </w:t>
      </w:r>
      <w:proofErr w:type="gramStart"/>
      <w:r>
        <w:rPr>
          <w:color w:val="000000"/>
        </w:rPr>
        <w:t>necessitará</w:t>
      </w:r>
      <w:proofErr w:type="gramEnd"/>
      <w:r>
        <w:rPr>
          <w:color w:val="000000"/>
        </w:rPr>
        <w:t xml:space="preserve"> de reenviar uma nova planilha, devendo ser informado a utilização de recursos na prestação de contas.</w:t>
      </w:r>
    </w:p>
    <w:p w14:paraId="02DC9027" w14:textId="565D4FD7" w:rsidR="009F43D7" w:rsidRDefault="00B55640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 xml:space="preserve">13.9 – Os itens </w:t>
      </w:r>
      <w:r w:rsidR="00B67CF9">
        <w:rPr>
          <w:color w:val="000000"/>
        </w:rPr>
        <w:t xml:space="preserve">13.1 </w:t>
      </w:r>
      <w:proofErr w:type="gramStart"/>
      <w:r w:rsidR="00B67CF9">
        <w:rPr>
          <w:color w:val="000000"/>
        </w:rPr>
        <w:t>ao 13.7</w:t>
      </w:r>
      <w:proofErr w:type="gramEnd"/>
      <w:r w:rsidR="00B67CF9">
        <w:rPr>
          <w:color w:val="000000"/>
        </w:rPr>
        <w:t xml:space="preserve"> não se aplica para os casos de premiação por trajetória. </w:t>
      </w:r>
    </w:p>
    <w:p w14:paraId="52B71B07" w14:textId="77777777" w:rsidR="00B67CF9" w:rsidRDefault="00B67CF9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</w:p>
    <w:p w14:paraId="4CA8B784" w14:textId="7E8249B6" w:rsidR="00FF186D" w:rsidRPr="00E15C3B" w:rsidRDefault="00766E31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rStyle w:val="Forte"/>
          <w:color w:val="000000"/>
        </w:rPr>
        <w:t>1</w:t>
      </w:r>
      <w:r w:rsidR="00B67CF9">
        <w:rPr>
          <w:rStyle w:val="Forte"/>
          <w:color w:val="000000"/>
        </w:rPr>
        <w:t xml:space="preserve">4 – </w:t>
      </w:r>
      <w:r w:rsidR="00FF186D" w:rsidRPr="00E15C3B">
        <w:rPr>
          <w:rStyle w:val="Forte"/>
          <w:color w:val="000000"/>
        </w:rPr>
        <w:t>ACESSIBILIDADE</w:t>
      </w:r>
    </w:p>
    <w:p w14:paraId="7F952B1A" w14:textId="6D54C5B6" w:rsidR="00FF186D" w:rsidRPr="00E15C3B" w:rsidRDefault="00766E31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1</w:t>
      </w:r>
      <w:r w:rsidR="00B67CF9">
        <w:rPr>
          <w:color w:val="000000"/>
        </w:rPr>
        <w:t>4</w:t>
      </w:r>
      <w:r w:rsidR="00FF186D" w:rsidRPr="00E15C3B">
        <w:rPr>
          <w:color w:val="000000"/>
        </w:rPr>
        <w:t>.</w:t>
      </w:r>
      <w:r w:rsidR="00E93206">
        <w:rPr>
          <w:color w:val="000000"/>
        </w:rPr>
        <w:t xml:space="preserve">1 – </w:t>
      </w:r>
      <w:r w:rsidR="00FF186D" w:rsidRPr="00E15C3B">
        <w:rPr>
          <w:color w:val="000000"/>
        </w:rPr>
        <w:t>Os projetos devem contar com medidas de acessibilidade física, atitudinal e</w:t>
      </w:r>
      <w:r w:rsidRPr="00E15C3B">
        <w:rPr>
          <w:color w:val="000000"/>
        </w:rPr>
        <w:t>/ou</w:t>
      </w:r>
      <w:r w:rsidR="00FF186D" w:rsidRPr="00E15C3B">
        <w:rPr>
          <w:color w:val="000000"/>
        </w:rPr>
        <w:t xml:space="preserve"> comunicacional compatíveis com as características dos produtos resultantes do objeto, nos termos do disposto na </w:t>
      </w:r>
      <w:hyperlink r:id="rId14" w:tgtFrame="_blank" w:history="1">
        <w:r w:rsidR="00FF186D" w:rsidRPr="00E15C3B">
          <w:rPr>
            <w:rStyle w:val="Hyperlink"/>
          </w:rPr>
          <w:t xml:space="preserve">Lei nº 13.146, de </w:t>
        </w:r>
        <w:proofErr w:type="gramStart"/>
        <w:r w:rsidR="00FF186D" w:rsidRPr="00E15C3B">
          <w:rPr>
            <w:rStyle w:val="Hyperlink"/>
          </w:rPr>
          <w:t>6</w:t>
        </w:r>
        <w:proofErr w:type="gramEnd"/>
        <w:r w:rsidR="00FF186D" w:rsidRPr="00E15C3B">
          <w:rPr>
            <w:rStyle w:val="Hyperlink"/>
          </w:rPr>
          <w:t xml:space="preserve"> de julho de 2015</w:t>
        </w:r>
      </w:hyperlink>
      <w:r w:rsidR="00FF186D" w:rsidRPr="00E15C3B">
        <w:rPr>
          <w:color w:val="000000"/>
        </w:rPr>
        <w:t> (Lei Brasileira de Inclusão</w:t>
      </w:r>
      <w:r w:rsidR="00E91292" w:rsidRPr="00E15C3B">
        <w:rPr>
          <w:color w:val="000000"/>
        </w:rPr>
        <w:t xml:space="preserve"> da Pessoa com Deficiência</w:t>
      </w:r>
      <w:r w:rsidR="00FF186D" w:rsidRPr="00E15C3B">
        <w:rPr>
          <w:color w:val="000000"/>
        </w:rPr>
        <w:t>), de modo a contemplar:</w:t>
      </w:r>
    </w:p>
    <w:p w14:paraId="18A370B8" w14:textId="024A9111" w:rsidR="00FF186D" w:rsidRPr="00E15C3B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I - </w:t>
      </w:r>
      <w:r w:rsidR="00766E31" w:rsidRPr="00E15C3B">
        <w:rPr>
          <w:color w:val="000000"/>
        </w:rPr>
        <w:t>No</w:t>
      </w:r>
      <w:r w:rsidRPr="00E15C3B">
        <w:rPr>
          <w:color w:val="000000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51280874" w14:textId="387DB88E" w:rsidR="00FF186D" w:rsidRPr="00E15C3B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II - </w:t>
      </w:r>
      <w:r w:rsidR="00766E31" w:rsidRPr="00E15C3B">
        <w:rPr>
          <w:color w:val="000000"/>
        </w:rPr>
        <w:t>No</w:t>
      </w:r>
      <w:r w:rsidRPr="00E15C3B">
        <w:rPr>
          <w:color w:val="000000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</w:t>
      </w:r>
      <w:proofErr w:type="gramStart"/>
      <w:r w:rsidRPr="00E15C3B">
        <w:rPr>
          <w:color w:val="000000"/>
        </w:rPr>
        <w:t>e</w:t>
      </w:r>
      <w:proofErr w:type="gramEnd"/>
    </w:p>
    <w:p w14:paraId="07D91A2B" w14:textId="790AE460" w:rsidR="00FF186D" w:rsidRPr="00E15C3B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III - </w:t>
      </w:r>
      <w:r w:rsidR="00766E31" w:rsidRPr="00E15C3B">
        <w:rPr>
          <w:color w:val="000000"/>
        </w:rPr>
        <w:t>N</w:t>
      </w:r>
      <w:r w:rsidRPr="00E15C3B">
        <w:rPr>
          <w:color w:val="000000"/>
        </w:rPr>
        <w:t>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2ECD96CC" w14:textId="574A02B6" w:rsidR="00FF186D" w:rsidRPr="00E15C3B" w:rsidRDefault="00766E31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1</w:t>
      </w:r>
      <w:r w:rsidR="00B67CF9">
        <w:rPr>
          <w:color w:val="000000"/>
        </w:rPr>
        <w:t>4</w:t>
      </w:r>
      <w:r w:rsidR="00FF186D" w:rsidRPr="00E15C3B">
        <w:rPr>
          <w:color w:val="000000"/>
        </w:rPr>
        <w:t>.2</w:t>
      </w:r>
      <w:r w:rsidR="00E93206">
        <w:rPr>
          <w:color w:val="000000"/>
        </w:rPr>
        <w:t xml:space="preserve"> – </w:t>
      </w:r>
      <w:r w:rsidR="00FF186D" w:rsidRPr="00E15C3B">
        <w:rPr>
          <w:color w:val="000000"/>
        </w:rPr>
        <w:t>Especificamente para pessoas com deficiência, mecanismos de protagonismo e participação poderão ser concretizados também por meio das seguintes iniciativas, entre outras:</w:t>
      </w:r>
    </w:p>
    <w:p w14:paraId="201EEC46" w14:textId="483AD3D5" w:rsidR="00FF186D" w:rsidRPr="00E15C3B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lastRenderedPageBreak/>
        <w:t xml:space="preserve">I - </w:t>
      </w:r>
      <w:r w:rsidR="00766E31" w:rsidRPr="00E15C3B">
        <w:rPr>
          <w:color w:val="000000"/>
        </w:rPr>
        <w:t>Adaptação</w:t>
      </w:r>
      <w:r w:rsidRPr="00E15C3B">
        <w:rPr>
          <w:color w:val="000000"/>
        </w:rPr>
        <w:t xml:space="preserve"> de espaços culturais com residências inclusivas;</w:t>
      </w:r>
    </w:p>
    <w:p w14:paraId="5D5AFCF0" w14:textId="70829DFF" w:rsidR="00FF186D" w:rsidRPr="00E15C3B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II - </w:t>
      </w:r>
      <w:r w:rsidR="00766E31" w:rsidRPr="00E15C3B">
        <w:rPr>
          <w:color w:val="000000"/>
        </w:rPr>
        <w:t>Utilização</w:t>
      </w:r>
      <w:r w:rsidRPr="00E15C3B">
        <w:rPr>
          <w:color w:val="000000"/>
        </w:rPr>
        <w:t xml:space="preserve"> de tecnologias </w:t>
      </w:r>
      <w:proofErr w:type="spellStart"/>
      <w:r w:rsidRPr="00E15C3B">
        <w:rPr>
          <w:color w:val="000000"/>
        </w:rPr>
        <w:t>assistivas</w:t>
      </w:r>
      <w:proofErr w:type="spellEnd"/>
      <w:r w:rsidRPr="00E15C3B">
        <w:rPr>
          <w:color w:val="000000"/>
        </w:rPr>
        <w:t>, ajudas técnicas e produtos com desenho universal;</w:t>
      </w:r>
    </w:p>
    <w:p w14:paraId="06A67648" w14:textId="7DFA1028" w:rsidR="00FF186D" w:rsidRPr="00F30623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F30623">
        <w:rPr>
          <w:color w:val="000000"/>
        </w:rPr>
        <w:t xml:space="preserve">III - </w:t>
      </w:r>
      <w:r w:rsidR="00766E31" w:rsidRPr="00F30623">
        <w:rPr>
          <w:color w:val="000000"/>
        </w:rPr>
        <w:t>m</w:t>
      </w:r>
      <w:r w:rsidRPr="00F30623">
        <w:rPr>
          <w:color w:val="000000"/>
        </w:rPr>
        <w:t>edidas de prevenção e erradicação de barreiras atitudinais;</w:t>
      </w:r>
    </w:p>
    <w:p w14:paraId="3B145BA2" w14:textId="3A2071A9" w:rsidR="00FF186D" w:rsidRPr="00F30623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F30623">
        <w:rPr>
          <w:color w:val="000000"/>
        </w:rPr>
        <w:t xml:space="preserve">IV - </w:t>
      </w:r>
      <w:r w:rsidR="00766E31" w:rsidRPr="00F30623">
        <w:rPr>
          <w:color w:val="000000"/>
        </w:rPr>
        <w:t>Contratação</w:t>
      </w:r>
      <w:r w:rsidRPr="00F30623">
        <w:rPr>
          <w:color w:val="000000"/>
        </w:rPr>
        <w:t xml:space="preserve"> de serviços de assistência por acompanhante; </w:t>
      </w:r>
      <w:proofErr w:type="gramStart"/>
      <w:r w:rsidRPr="00F30623">
        <w:rPr>
          <w:color w:val="000000"/>
        </w:rPr>
        <w:t>ou</w:t>
      </w:r>
      <w:proofErr w:type="gramEnd"/>
    </w:p>
    <w:p w14:paraId="170C2787" w14:textId="0A53CCC8" w:rsidR="00FF186D" w:rsidRPr="00F30623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F30623">
        <w:rPr>
          <w:color w:val="000000"/>
        </w:rPr>
        <w:t xml:space="preserve">V - </w:t>
      </w:r>
      <w:r w:rsidR="00766E31" w:rsidRPr="00F30623">
        <w:rPr>
          <w:color w:val="000000"/>
        </w:rPr>
        <w:t>Oferta</w:t>
      </w:r>
      <w:r w:rsidRPr="00F30623">
        <w:rPr>
          <w:color w:val="000000"/>
        </w:rPr>
        <w:t xml:space="preserve"> de ações de formação e capacitação acessíveis a pessoas com deficiência.</w:t>
      </w:r>
    </w:p>
    <w:p w14:paraId="48551912" w14:textId="17DA7ED8" w:rsidR="00FF186D" w:rsidRPr="00F30623" w:rsidRDefault="009515DB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 w:rsidRPr="00F30623">
        <w:rPr>
          <w:color w:val="000000"/>
        </w:rPr>
        <w:t>1</w:t>
      </w:r>
      <w:r w:rsidR="00B67CF9" w:rsidRPr="00F30623">
        <w:rPr>
          <w:color w:val="000000"/>
        </w:rPr>
        <w:t>4</w:t>
      </w:r>
      <w:r w:rsidR="00FF186D" w:rsidRPr="00F30623">
        <w:rPr>
          <w:color w:val="000000"/>
        </w:rPr>
        <w:t>.3</w:t>
      </w:r>
      <w:r w:rsidR="00E93206" w:rsidRPr="00F30623">
        <w:rPr>
          <w:color w:val="000000"/>
        </w:rPr>
        <w:t xml:space="preserve"> – </w:t>
      </w:r>
      <w:r w:rsidR="00FF186D" w:rsidRPr="00F30623">
        <w:rPr>
          <w:color w:val="000000"/>
        </w:rPr>
        <w:t>Os projetos devem prever obrigatoriamente medidas de acessibilidade, sendo assegurado para essa finalidade no mínimo 10% do valor total do projeto.</w:t>
      </w:r>
    </w:p>
    <w:p w14:paraId="08544674" w14:textId="36671390" w:rsidR="00C25AC2" w:rsidRPr="00F30623" w:rsidRDefault="009515DB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bookmarkStart w:id="5" w:name="_Hlk139038793"/>
      <w:r w:rsidRPr="00F30623">
        <w:rPr>
          <w:color w:val="000000"/>
        </w:rPr>
        <w:t>1</w:t>
      </w:r>
      <w:r w:rsidR="00B67CF9" w:rsidRPr="00F30623">
        <w:rPr>
          <w:color w:val="000000"/>
        </w:rPr>
        <w:t>4</w:t>
      </w:r>
      <w:r w:rsidR="00FF186D" w:rsidRPr="00F30623">
        <w:rPr>
          <w:color w:val="000000"/>
        </w:rPr>
        <w:t xml:space="preserve">.4 </w:t>
      </w:r>
      <w:r w:rsidR="00C25AC2" w:rsidRPr="00F30623">
        <w:rPr>
          <w:color w:val="000000"/>
        </w:rPr>
        <w:t xml:space="preserve">A utilização do percentual mínimo de 10% de que trata o item </w:t>
      </w:r>
      <w:r w:rsidRPr="00F30623">
        <w:rPr>
          <w:color w:val="000000"/>
        </w:rPr>
        <w:t>10</w:t>
      </w:r>
      <w:r w:rsidR="00C25AC2" w:rsidRPr="00F30623">
        <w:rPr>
          <w:color w:val="000000"/>
        </w:rPr>
        <w:t>.3 pode ser excepcionalmente dispensada quando:</w:t>
      </w:r>
    </w:p>
    <w:p w14:paraId="241F74B5" w14:textId="67C13D93" w:rsidR="00C25AC2" w:rsidRPr="00F30623" w:rsidRDefault="00C25AC2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 w:rsidRPr="00F30623">
        <w:rPr>
          <w:color w:val="000000"/>
        </w:rPr>
        <w:t xml:space="preserve">I - </w:t>
      </w:r>
      <w:r w:rsidR="009515DB" w:rsidRPr="00F30623">
        <w:rPr>
          <w:color w:val="000000"/>
        </w:rPr>
        <w:t>For</w:t>
      </w:r>
      <w:r w:rsidRPr="00F30623">
        <w:rPr>
          <w:color w:val="000000"/>
        </w:rPr>
        <w:t xml:space="preserve"> inaplicável em razão das características do objeto cultural, a exemplo de projetos cujo objeto </w:t>
      </w:r>
      <w:proofErr w:type="gramStart"/>
      <w:r w:rsidRPr="00F30623">
        <w:rPr>
          <w:color w:val="000000"/>
        </w:rPr>
        <w:t xml:space="preserve">seja o </w:t>
      </w:r>
      <w:r w:rsidR="009A74BA" w:rsidRPr="00F30623">
        <w:rPr>
          <w:color w:val="000000"/>
        </w:rPr>
        <w:t>desenvolvidos com as exigências de acessibilidade</w:t>
      </w:r>
      <w:proofErr w:type="gramEnd"/>
      <w:r w:rsidR="009515DB" w:rsidRPr="00F30623">
        <w:rPr>
          <w:color w:val="000000"/>
        </w:rPr>
        <w:t>;</w:t>
      </w:r>
      <w:r w:rsidRPr="00F30623">
        <w:rPr>
          <w:color w:val="000000"/>
        </w:rPr>
        <w:t xml:space="preserve"> ou</w:t>
      </w:r>
    </w:p>
    <w:p w14:paraId="65CD0FCE" w14:textId="40890435" w:rsidR="00C25AC2" w:rsidRPr="00F30623" w:rsidRDefault="00C25AC2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 w:rsidRPr="00F30623">
        <w:rPr>
          <w:color w:val="000000"/>
        </w:rPr>
        <w:t xml:space="preserve">II - </w:t>
      </w:r>
      <w:r w:rsidR="009515DB" w:rsidRPr="00F30623">
        <w:rPr>
          <w:color w:val="000000"/>
        </w:rPr>
        <w:t>Quando</w:t>
      </w:r>
      <w:r w:rsidRPr="00F30623">
        <w:rPr>
          <w:color w:val="000000"/>
        </w:rPr>
        <w:t xml:space="preserve"> o projeto já contemplar integralmente as medidas de acessibilidade compatíveis com as características do objeto cultural</w:t>
      </w:r>
      <w:r w:rsidR="00FC626F" w:rsidRPr="00F30623">
        <w:rPr>
          <w:color w:val="000000"/>
        </w:rPr>
        <w:t>.</w:t>
      </w:r>
    </w:p>
    <w:bookmarkEnd w:id="5"/>
    <w:p w14:paraId="013C8BC6" w14:textId="0CC14EAB" w:rsidR="00FF186D" w:rsidRPr="00F30623" w:rsidRDefault="009515DB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 w:rsidRPr="00F30623">
        <w:rPr>
          <w:color w:val="000000"/>
        </w:rPr>
        <w:t>1</w:t>
      </w:r>
      <w:r w:rsidR="00B67CF9" w:rsidRPr="00F30623">
        <w:rPr>
          <w:color w:val="000000"/>
        </w:rPr>
        <w:t>4</w:t>
      </w:r>
      <w:r w:rsidR="00FF186D" w:rsidRPr="00F30623">
        <w:rPr>
          <w:color w:val="000000"/>
        </w:rPr>
        <w:t>.</w:t>
      </w:r>
      <w:r w:rsidR="009A74BA" w:rsidRPr="00F30623">
        <w:rPr>
          <w:color w:val="000000"/>
        </w:rPr>
        <w:t>5</w:t>
      </w:r>
      <w:r w:rsidR="00FF186D" w:rsidRPr="00F30623">
        <w:rPr>
          <w:color w:val="000000"/>
        </w:rPr>
        <w:t xml:space="preserve"> O proponente deve apresentar justificativa para os casos em que o percentual mínimo de 10% é inaplicável.  </w:t>
      </w:r>
    </w:p>
    <w:p w14:paraId="2D72A132" w14:textId="03F03C97" w:rsidR="00F30623" w:rsidRDefault="00F30623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F30623">
        <w:rPr>
          <w:color w:val="000000"/>
        </w:rPr>
        <w:t xml:space="preserve">14.6 – </w:t>
      </w:r>
      <w:r>
        <w:rPr>
          <w:color w:val="000000"/>
        </w:rPr>
        <w:t xml:space="preserve">Os itens 14.1 </w:t>
      </w:r>
      <w:proofErr w:type="gramStart"/>
      <w:r>
        <w:rPr>
          <w:color w:val="000000"/>
        </w:rPr>
        <w:t>ao 13.</w:t>
      </w:r>
      <w:r w:rsidR="007E5232">
        <w:rPr>
          <w:color w:val="000000"/>
        </w:rPr>
        <w:t>5</w:t>
      </w:r>
      <w:proofErr w:type="gramEnd"/>
      <w:r>
        <w:rPr>
          <w:color w:val="000000"/>
        </w:rPr>
        <w:t xml:space="preserve"> não se aplica para os casos de premiação por trajetória. </w:t>
      </w:r>
    </w:p>
    <w:p w14:paraId="2E6D9B12" w14:textId="219EB623" w:rsidR="00FF186D" w:rsidRPr="00F30623" w:rsidRDefault="00FF186D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 w:rsidRPr="00F30623">
        <w:rPr>
          <w:color w:val="000000"/>
        </w:rPr>
        <w:t> </w:t>
      </w:r>
    </w:p>
    <w:p w14:paraId="3DE2C6B3" w14:textId="639BF2B3" w:rsidR="00FF186D" w:rsidRPr="00E15C3B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rStyle w:val="Forte"/>
          <w:color w:val="000000"/>
        </w:rPr>
        <w:t>1</w:t>
      </w:r>
      <w:r w:rsidR="00A97838">
        <w:rPr>
          <w:rStyle w:val="Forte"/>
          <w:color w:val="000000"/>
        </w:rPr>
        <w:t xml:space="preserve">5 – </w:t>
      </w:r>
      <w:r w:rsidRPr="00E15C3B">
        <w:rPr>
          <w:rStyle w:val="Forte"/>
          <w:color w:val="000000"/>
        </w:rPr>
        <w:t>CONTRAPARTIDA</w:t>
      </w:r>
    </w:p>
    <w:p w14:paraId="6B749D15" w14:textId="0BD81159" w:rsidR="00FF186D" w:rsidRPr="00E15C3B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1</w:t>
      </w:r>
      <w:r w:rsidR="00A97838">
        <w:rPr>
          <w:color w:val="000000"/>
        </w:rPr>
        <w:t>5</w:t>
      </w:r>
      <w:r w:rsidRPr="00E15C3B">
        <w:rPr>
          <w:color w:val="000000"/>
        </w:rPr>
        <w:t>.1</w:t>
      </w:r>
      <w:r w:rsidR="00BB2055" w:rsidRPr="00E15C3B">
        <w:rPr>
          <w:color w:val="000000"/>
        </w:rPr>
        <w:t xml:space="preserve"> – </w:t>
      </w:r>
      <w:r w:rsidRPr="00E15C3B">
        <w:rPr>
          <w:color w:val="000000"/>
        </w:rPr>
        <w:t xml:space="preserve">Os </w:t>
      </w:r>
      <w:r w:rsidR="00A97838">
        <w:rPr>
          <w:color w:val="000000"/>
        </w:rPr>
        <w:t>proponentes</w:t>
      </w:r>
      <w:r w:rsidR="009515DB" w:rsidRPr="00E15C3B">
        <w:rPr>
          <w:color w:val="000000"/>
        </w:rPr>
        <w:t>, entidades, coletivos, empresas culturais contempladas</w:t>
      </w:r>
      <w:r w:rsidRPr="00E15C3B">
        <w:rPr>
          <w:color w:val="000000"/>
        </w:rPr>
        <w:t xml:space="preserve"> neste edital deverão realizar contrapartida social a ser pactuada com a Administração Pública, incluída obrigatoriamente a realização de exibições gratuitas dos conteúdos selecionados, assegurados </w:t>
      </w:r>
      <w:proofErr w:type="gramStart"/>
      <w:r w:rsidRPr="00E15C3B">
        <w:rPr>
          <w:color w:val="000000"/>
        </w:rPr>
        <w:t>a</w:t>
      </w:r>
      <w:proofErr w:type="gramEnd"/>
      <w:r w:rsidRPr="00E15C3B">
        <w:rPr>
          <w:color w:val="000000"/>
        </w:rPr>
        <w:t xml:space="preserve"> acessibilidade de grupos com restrições e o direcionamento à rede de ensino da localidade.</w:t>
      </w:r>
    </w:p>
    <w:p w14:paraId="702A27A0" w14:textId="76CF90E6" w:rsidR="00FF186D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1</w:t>
      </w:r>
      <w:r w:rsidR="00A97838">
        <w:rPr>
          <w:color w:val="000000"/>
        </w:rPr>
        <w:t>5</w:t>
      </w:r>
      <w:r w:rsidRPr="00E15C3B">
        <w:rPr>
          <w:color w:val="000000"/>
        </w:rPr>
        <w:t>.</w:t>
      </w:r>
      <w:r w:rsidR="009515DB" w:rsidRPr="00E15C3B">
        <w:rPr>
          <w:color w:val="000000"/>
        </w:rPr>
        <w:t>2</w:t>
      </w:r>
      <w:r w:rsidR="00FC626F">
        <w:rPr>
          <w:color w:val="000000"/>
        </w:rPr>
        <w:t xml:space="preserve"> – </w:t>
      </w:r>
      <w:r w:rsidRPr="00E15C3B">
        <w:rPr>
          <w:color w:val="000000"/>
        </w:rPr>
        <w:t xml:space="preserve">As contrapartidas deverão ser informadas no Formulário de Inscrição e devem ser </w:t>
      </w:r>
      <w:r w:rsidRPr="00A70985">
        <w:t xml:space="preserve">executadas </w:t>
      </w:r>
      <w:r w:rsidR="009515DB" w:rsidRPr="00A70985">
        <w:t>no prazo de 180 dias</w:t>
      </w:r>
      <w:r w:rsidR="00FC626F">
        <w:rPr>
          <w:color w:val="000000"/>
        </w:rPr>
        <w:t>, contados a partir do recebimento dos recurso</w:t>
      </w:r>
      <w:r w:rsidR="00A97838">
        <w:rPr>
          <w:color w:val="000000"/>
        </w:rPr>
        <w:t>s.</w:t>
      </w:r>
    </w:p>
    <w:p w14:paraId="2E9BD9CC" w14:textId="7E8241F9" w:rsidR="00A97838" w:rsidRPr="00E15C3B" w:rsidRDefault="00A97838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lastRenderedPageBreak/>
        <w:t xml:space="preserve">15.3 – A contrapartida social não se aplica a premiação por trajetória cultural. </w:t>
      </w:r>
    </w:p>
    <w:p w14:paraId="288A432F" w14:textId="77777777" w:rsidR="009515DB" w:rsidRPr="00E15C3B" w:rsidRDefault="009515DB" w:rsidP="00807BB6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  <w:sz w:val="18"/>
          <w:szCs w:val="18"/>
        </w:rPr>
      </w:pPr>
    </w:p>
    <w:p w14:paraId="1372CB90" w14:textId="6C65EC77" w:rsidR="00FF186D" w:rsidRPr="004F5E08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proofErr w:type="gramStart"/>
      <w:r w:rsidRPr="004F5E08">
        <w:rPr>
          <w:rStyle w:val="Forte"/>
          <w:color w:val="000000"/>
        </w:rPr>
        <w:t>1</w:t>
      </w:r>
      <w:r w:rsidR="00A97838">
        <w:rPr>
          <w:rStyle w:val="Forte"/>
          <w:color w:val="000000"/>
        </w:rPr>
        <w:t xml:space="preserve">6 - </w:t>
      </w:r>
      <w:r w:rsidRPr="004F5E08">
        <w:rPr>
          <w:rStyle w:val="Forte"/>
          <w:color w:val="000000"/>
        </w:rPr>
        <w:t>REMANEJAMENTO</w:t>
      </w:r>
      <w:proofErr w:type="gramEnd"/>
      <w:r w:rsidRPr="004F5E08">
        <w:rPr>
          <w:rStyle w:val="Forte"/>
          <w:color w:val="000000"/>
        </w:rPr>
        <w:t xml:space="preserve"> DOS RECURSOS</w:t>
      </w:r>
    </w:p>
    <w:p w14:paraId="019CF23C" w14:textId="7E4CA2A5" w:rsidR="005E221E" w:rsidRDefault="005E221E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A97838">
        <w:rPr>
          <w:color w:val="000000"/>
        </w:rPr>
        <w:t>6</w:t>
      </w:r>
      <w:r>
        <w:rPr>
          <w:color w:val="000000"/>
        </w:rPr>
        <w:t>.1 – Nas categorias onde</w:t>
      </w:r>
      <w:r w:rsidR="009417D6">
        <w:rPr>
          <w:color w:val="000000"/>
        </w:rPr>
        <w:t xml:space="preserve"> não</w:t>
      </w:r>
      <w:r>
        <w:rPr>
          <w:color w:val="000000"/>
        </w:rPr>
        <w:t xml:space="preserve"> tenham todas as vagas preenchidas pelo número ofertado com nota mínima, os recursos serão destinados, em partes iguais, ao número de inscritos ou ao inscrito naquela categoria</w:t>
      </w:r>
      <w:r w:rsidR="009417D6">
        <w:rPr>
          <w:color w:val="000000"/>
        </w:rPr>
        <w:t>, exceto quando houver suplentes em qualquer categoria.</w:t>
      </w:r>
    </w:p>
    <w:p w14:paraId="35F80344" w14:textId="4B498E5E" w:rsidR="00FF186D" w:rsidRPr="004F5E08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4F5E08">
        <w:rPr>
          <w:color w:val="000000"/>
        </w:rPr>
        <w:t>1</w:t>
      </w:r>
      <w:r w:rsidR="00A97838">
        <w:rPr>
          <w:color w:val="000000"/>
        </w:rPr>
        <w:t>6</w:t>
      </w:r>
      <w:r w:rsidRPr="004F5E08">
        <w:rPr>
          <w:color w:val="000000"/>
        </w:rPr>
        <w:t>.</w:t>
      </w:r>
      <w:r w:rsidR="005E221E">
        <w:rPr>
          <w:color w:val="000000"/>
        </w:rPr>
        <w:t>2</w:t>
      </w:r>
      <w:r w:rsidR="007509C4">
        <w:rPr>
          <w:color w:val="000000"/>
        </w:rPr>
        <w:t xml:space="preserve"> –</w:t>
      </w:r>
      <w:r w:rsidR="009417D6">
        <w:rPr>
          <w:color w:val="000000"/>
        </w:rPr>
        <w:t xml:space="preserve"> Os</w:t>
      </w:r>
      <w:r w:rsidRPr="004F5E08">
        <w:rPr>
          <w:color w:val="000000"/>
        </w:rPr>
        <w:t xml:space="preserve"> recursos </w:t>
      </w:r>
      <w:r w:rsidR="005E221E">
        <w:rPr>
          <w:color w:val="000000"/>
        </w:rPr>
        <w:t>deverão</w:t>
      </w:r>
      <w:r w:rsidRPr="004F5E08">
        <w:rPr>
          <w:color w:val="000000"/>
        </w:rPr>
        <w:t xml:space="preserve"> ser remanejados para outra categoria, conforme as seguintes regras:</w:t>
      </w:r>
    </w:p>
    <w:p w14:paraId="7F98DF7C" w14:textId="5233220C" w:rsidR="00335D3E" w:rsidRDefault="009417D6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a</w:t>
      </w:r>
      <w:r w:rsidR="00335D3E">
        <w:rPr>
          <w:color w:val="000000"/>
        </w:rPr>
        <w:t xml:space="preserve">) Os recursos destinados para </w:t>
      </w:r>
      <w:r w:rsidR="00D47CD0">
        <w:rPr>
          <w:color w:val="000000"/>
        </w:rPr>
        <w:t>trajetória cultural</w:t>
      </w:r>
      <w:r w:rsidR="00335D3E">
        <w:rPr>
          <w:color w:val="000000"/>
        </w:rPr>
        <w:t xml:space="preserve"> serão remanejados para </w:t>
      </w:r>
      <w:r w:rsidR="00F751AB">
        <w:rPr>
          <w:color w:val="000000"/>
        </w:rPr>
        <w:t>projetos</w:t>
      </w:r>
      <w:r w:rsidR="00D47CD0">
        <w:rPr>
          <w:color w:val="000000"/>
        </w:rPr>
        <w:t xml:space="preserve"> de fomento</w:t>
      </w:r>
      <w:r w:rsidR="00335D3E">
        <w:rPr>
          <w:color w:val="000000"/>
        </w:rPr>
        <w:t>;</w:t>
      </w:r>
    </w:p>
    <w:p w14:paraId="142D87CD" w14:textId="469A9B8F" w:rsidR="00335D3E" w:rsidRDefault="009417D6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b</w:t>
      </w:r>
      <w:r w:rsidR="00335D3E">
        <w:rPr>
          <w:color w:val="000000"/>
        </w:rPr>
        <w:t xml:space="preserve">) os recursos destinados para </w:t>
      </w:r>
      <w:r w:rsidR="00D47CD0">
        <w:rPr>
          <w:color w:val="000000"/>
        </w:rPr>
        <w:t>fomento</w:t>
      </w:r>
      <w:r w:rsidR="00335D3E">
        <w:rPr>
          <w:color w:val="000000"/>
        </w:rPr>
        <w:t xml:space="preserve"> poderão ser remanejados </w:t>
      </w:r>
      <w:r w:rsidR="00F751AB">
        <w:rPr>
          <w:color w:val="000000"/>
        </w:rPr>
        <w:t>para trajetória cultural</w:t>
      </w:r>
      <w:r w:rsidR="00335D3E">
        <w:rPr>
          <w:color w:val="000000"/>
        </w:rPr>
        <w:t>, com destinação de valores iguais, contemplando pela ordem decrescente de pontuação</w:t>
      </w:r>
      <w:r w:rsidR="00F751AB">
        <w:rPr>
          <w:color w:val="000000"/>
        </w:rPr>
        <w:t>.</w:t>
      </w:r>
    </w:p>
    <w:p w14:paraId="165D929E" w14:textId="51006197" w:rsidR="00FF186D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4F5E08">
        <w:rPr>
          <w:color w:val="000000"/>
        </w:rPr>
        <w:t>1</w:t>
      </w:r>
      <w:r w:rsidR="00F751AB">
        <w:rPr>
          <w:color w:val="000000"/>
        </w:rPr>
        <w:t>6</w:t>
      </w:r>
      <w:r w:rsidRPr="004F5E08">
        <w:rPr>
          <w:color w:val="000000"/>
        </w:rPr>
        <w:t>.</w:t>
      </w:r>
      <w:r w:rsidR="009417D6">
        <w:rPr>
          <w:color w:val="000000"/>
        </w:rPr>
        <w:t>3</w:t>
      </w:r>
      <w:r w:rsidR="008E452E">
        <w:rPr>
          <w:color w:val="000000"/>
        </w:rPr>
        <w:t xml:space="preserve"> – </w:t>
      </w:r>
      <w:r w:rsidRPr="004F5E08">
        <w:rPr>
          <w:color w:val="000000"/>
        </w:rPr>
        <w:t>Caso não sejam preenchidas todas as vagas deste edital, os recursos remanescentes ser</w:t>
      </w:r>
      <w:r w:rsidR="008E452E">
        <w:rPr>
          <w:color w:val="000000"/>
        </w:rPr>
        <w:t>ão</w:t>
      </w:r>
      <w:r w:rsidRPr="004F5E08">
        <w:rPr>
          <w:color w:val="000000"/>
        </w:rPr>
        <w:t xml:space="preserve"> utilizados em outro edital </w:t>
      </w:r>
      <w:r w:rsidR="00B16005" w:rsidRPr="004F5E08">
        <w:rPr>
          <w:color w:val="000000"/>
        </w:rPr>
        <w:t>d</w:t>
      </w:r>
      <w:r w:rsidR="00D47CD0">
        <w:rPr>
          <w:color w:val="000000"/>
        </w:rPr>
        <w:t>as demais áreas culturais</w:t>
      </w:r>
      <w:r w:rsidRPr="004F5E08">
        <w:rPr>
          <w:color w:val="000000"/>
        </w:rPr>
        <w:t>.</w:t>
      </w:r>
    </w:p>
    <w:p w14:paraId="3CC8FF9D" w14:textId="77777777" w:rsidR="009417D6" w:rsidRPr="004F5E08" w:rsidRDefault="009417D6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  <w:sz w:val="27"/>
          <w:szCs w:val="27"/>
        </w:rPr>
      </w:pPr>
    </w:p>
    <w:p w14:paraId="31BCDC0B" w14:textId="782E4703" w:rsidR="00FF186D" w:rsidRPr="008D1FCC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proofErr w:type="gramStart"/>
      <w:r w:rsidRPr="008D1FCC">
        <w:rPr>
          <w:rStyle w:val="Forte"/>
          <w:color w:val="000000"/>
        </w:rPr>
        <w:t>1</w:t>
      </w:r>
      <w:r w:rsidR="0077051B">
        <w:rPr>
          <w:rStyle w:val="Forte"/>
          <w:color w:val="000000"/>
        </w:rPr>
        <w:t xml:space="preserve">7 – </w:t>
      </w:r>
      <w:r w:rsidRPr="008D1FCC">
        <w:rPr>
          <w:rStyle w:val="Forte"/>
          <w:color w:val="000000"/>
        </w:rPr>
        <w:t>ASSINATURA</w:t>
      </w:r>
      <w:proofErr w:type="gramEnd"/>
      <w:r w:rsidRPr="008D1FCC">
        <w:rPr>
          <w:rStyle w:val="Forte"/>
          <w:color w:val="000000"/>
        </w:rPr>
        <w:t xml:space="preserve"> DO TERMO DE EXECUÇÃO CULTURAL E RECEBIMENTO DOS RECURSOS </w:t>
      </w:r>
    </w:p>
    <w:p w14:paraId="35526CE3" w14:textId="7AB98A85" w:rsidR="00FF186D" w:rsidRPr="008D1FCC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D1FCC">
        <w:rPr>
          <w:color w:val="000000"/>
        </w:rPr>
        <w:t>1</w:t>
      </w:r>
      <w:r w:rsidR="0077051B">
        <w:rPr>
          <w:color w:val="000000"/>
        </w:rPr>
        <w:t>7</w:t>
      </w:r>
      <w:r w:rsidRPr="008D1FCC">
        <w:rPr>
          <w:color w:val="000000"/>
        </w:rPr>
        <w:t>.1</w:t>
      </w:r>
      <w:r w:rsidR="00E316CF">
        <w:rPr>
          <w:color w:val="000000"/>
        </w:rPr>
        <w:t xml:space="preserve"> – </w:t>
      </w:r>
      <w:r w:rsidRPr="008D1FCC">
        <w:rPr>
          <w:color w:val="000000"/>
        </w:rPr>
        <w:t>Finalizada a fase de</w:t>
      </w:r>
      <w:r w:rsidR="00E316CF">
        <w:rPr>
          <w:color w:val="000000"/>
        </w:rPr>
        <w:t xml:space="preserve"> avaliação</w:t>
      </w:r>
      <w:r w:rsidRPr="008D1FCC">
        <w:rPr>
          <w:color w:val="000000"/>
        </w:rPr>
        <w:t>, o</w:t>
      </w:r>
      <w:r w:rsidR="00E316CF">
        <w:rPr>
          <w:color w:val="000000"/>
        </w:rPr>
        <w:t xml:space="preserve"> proponente</w:t>
      </w:r>
      <w:r w:rsidRPr="008D1FCC">
        <w:rPr>
          <w:color w:val="000000"/>
        </w:rPr>
        <w:t xml:space="preserve"> contemplado será convocado a assinar o Termo de Execução Cultural, conforme </w:t>
      </w:r>
      <w:r w:rsidRPr="0077051B">
        <w:t xml:space="preserve">Anexo </w:t>
      </w:r>
      <w:r w:rsidR="00E41D3A" w:rsidRPr="0077051B">
        <w:t>VI</w:t>
      </w:r>
      <w:r w:rsidR="009C56A8">
        <w:t>I</w:t>
      </w:r>
      <w:r w:rsidRPr="0077051B">
        <w:t xml:space="preserve"> </w:t>
      </w:r>
      <w:r w:rsidRPr="008D1FCC">
        <w:rPr>
          <w:color w:val="000000"/>
        </w:rPr>
        <w:t>deste Edital, de forma presencial</w:t>
      </w:r>
      <w:r w:rsidR="00960C99">
        <w:rPr>
          <w:color w:val="000000"/>
        </w:rPr>
        <w:t>.</w:t>
      </w:r>
    </w:p>
    <w:p w14:paraId="3628009B" w14:textId="2DF954DF" w:rsidR="00FF186D" w:rsidRPr="008D1FCC" w:rsidRDefault="00104D7E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77051B">
        <w:rPr>
          <w:color w:val="000000"/>
        </w:rPr>
        <w:t>7</w:t>
      </w:r>
      <w:r w:rsidR="00FF186D" w:rsidRPr="008D1FCC">
        <w:rPr>
          <w:color w:val="000000"/>
        </w:rPr>
        <w:t>.2</w:t>
      </w:r>
      <w:r w:rsidR="0077051B">
        <w:rPr>
          <w:color w:val="000000"/>
        </w:rPr>
        <w:t xml:space="preserve"> – </w:t>
      </w:r>
      <w:r w:rsidR="00FF186D" w:rsidRPr="008D1FCC">
        <w:rPr>
          <w:color w:val="000000"/>
        </w:rPr>
        <w:t xml:space="preserve">O Termo de Execução Cultural corresponde ao documento a ser assinado pelo </w:t>
      </w:r>
      <w:r>
        <w:rPr>
          <w:color w:val="000000"/>
        </w:rPr>
        <w:t>proponente</w:t>
      </w:r>
      <w:r w:rsidR="00FF186D" w:rsidRPr="008D1FCC">
        <w:rPr>
          <w:color w:val="000000"/>
        </w:rPr>
        <w:t xml:space="preserve"> selecionado neste Edital e pel</w:t>
      </w:r>
      <w:r>
        <w:rPr>
          <w:color w:val="000000"/>
        </w:rPr>
        <w:t xml:space="preserve">a Prefeitura de </w:t>
      </w:r>
      <w:r w:rsidR="003B7762">
        <w:rPr>
          <w:color w:val="000000"/>
        </w:rPr>
        <w:t>Carnaúba dos Dantas</w:t>
      </w:r>
      <w:r>
        <w:rPr>
          <w:color w:val="000000"/>
        </w:rPr>
        <w:t>/</w:t>
      </w:r>
      <w:r w:rsidR="003B7762">
        <w:rPr>
          <w:color w:val="000000"/>
        </w:rPr>
        <w:t>Secretaria Municipal de Cultura</w:t>
      </w:r>
      <w:r w:rsidR="00FF186D" w:rsidRPr="008D1FCC">
        <w:rPr>
          <w:color w:val="FF0000"/>
        </w:rPr>
        <w:t> </w:t>
      </w:r>
      <w:r w:rsidR="00FF186D" w:rsidRPr="008D1FCC">
        <w:rPr>
          <w:color w:val="000000"/>
        </w:rPr>
        <w:t>contendo as obrigações dos assinantes do Termo.</w:t>
      </w:r>
    </w:p>
    <w:p w14:paraId="5084ADD2" w14:textId="0B46A109" w:rsidR="00066D42" w:rsidRPr="008D1FCC" w:rsidRDefault="00066D42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FF0000"/>
        </w:rPr>
      </w:pPr>
      <w:r w:rsidRPr="008D1FCC">
        <w:rPr>
          <w:color w:val="000000"/>
        </w:rPr>
        <w:t>1</w:t>
      </w:r>
      <w:r w:rsidR="0077051B">
        <w:rPr>
          <w:color w:val="000000"/>
        </w:rPr>
        <w:t>7</w:t>
      </w:r>
      <w:r w:rsidRPr="008D1FCC">
        <w:rPr>
          <w:color w:val="000000"/>
        </w:rPr>
        <w:t>.3</w:t>
      </w:r>
      <w:r w:rsidR="0077051B">
        <w:rPr>
          <w:color w:val="000000"/>
        </w:rPr>
        <w:t xml:space="preserve"> – </w:t>
      </w:r>
      <w:r w:rsidRPr="008D1FCC">
        <w:rPr>
          <w:color w:val="000000"/>
        </w:rPr>
        <w:t xml:space="preserve">Após a assinatura do Termo de Execução Cultural, o </w:t>
      </w:r>
      <w:r>
        <w:rPr>
          <w:color w:val="000000"/>
        </w:rPr>
        <w:t>proponente</w:t>
      </w:r>
      <w:r w:rsidRPr="008D1FCC">
        <w:rPr>
          <w:color w:val="000000"/>
        </w:rPr>
        <w:t xml:space="preserve"> receberá os recursos em conta bancária </w:t>
      </w:r>
      <w:r>
        <w:rPr>
          <w:color w:val="000000"/>
        </w:rPr>
        <w:t>indicada para</w:t>
      </w:r>
      <w:r w:rsidRPr="008D1FCC">
        <w:rPr>
          <w:color w:val="000000"/>
        </w:rPr>
        <w:t xml:space="preserve"> o recebimento dos recursos deste Edital, em </w:t>
      </w:r>
      <w:r>
        <w:rPr>
          <w:color w:val="000000"/>
        </w:rPr>
        <w:t>parcela</w:t>
      </w:r>
      <w:r w:rsidRPr="008D1FCC">
        <w:rPr>
          <w:color w:val="000000"/>
        </w:rPr>
        <w:t xml:space="preserve"> únic</w:t>
      </w:r>
      <w:r>
        <w:rPr>
          <w:color w:val="000000"/>
        </w:rPr>
        <w:t>a.</w:t>
      </w:r>
    </w:p>
    <w:p w14:paraId="062D3974" w14:textId="36EE47CF" w:rsidR="00607EFC" w:rsidRPr="008D1FCC" w:rsidRDefault="004854B2" w:rsidP="00807BB6">
      <w:pPr>
        <w:pStyle w:val="textojustificado"/>
        <w:spacing w:before="0" w:beforeAutospacing="0" w:after="120" w:afterAutospacing="0" w:line="360" w:lineRule="auto"/>
        <w:ind w:right="120"/>
        <w:jc w:val="both"/>
      </w:pPr>
      <w:r w:rsidRPr="008D1FCC">
        <w:rPr>
          <w:color w:val="000000"/>
        </w:rPr>
        <w:lastRenderedPageBreak/>
        <w:t>15.4</w:t>
      </w:r>
      <w:r w:rsidR="0077051B">
        <w:rPr>
          <w:color w:val="000000"/>
        </w:rPr>
        <w:t xml:space="preserve"> – </w:t>
      </w:r>
      <w:r w:rsidRPr="008D1FCC">
        <w:rPr>
          <w:color w:val="000000"/>
        </w:rPr>
        <w:t>A assinatura do Termo de Execução Cultural e o recebimento do apoio estão condicionados à existência de disponibilidade orçamentária e financeira, caracterizando a seleção como expectativa de direito do proponente</w:t>
      </w:r>
      <w:r w:rsidRPr="008D1FCC">
        <w:t xml:space="preserve">. </w:t>
      </w:r>
    </w:p>
    <w:p w14:paraId="191DA40A" w14:textId="77777777" w:rsidR="0020268C" w:rsidRDefault="0020268C" w:rsidP="00807BB6">
      <w:pPr>
        <w:pStyle w:val="textojustificado"/>
        <w:spacing w:before="0" w:beforeAutospacing="0" w:after="120" w:afterAutospacing="0" w:line="360" w:lineRule="auto"/>
        <w:ind w:right="120"/>
        <w:jc w:val="both"/>
      </w:pPr>
      <w:r w:rsidRPr="00104D7E">
        <w:t>1</w:t>
      </w:r>
      <w:r>
        <w:t>7</w:t>
      </w:r>
      <w:r w:rsidRPr="00104D7E">
        <w:t>.5</w:t>
      </w:r>
      <w:r>
        <w:t xml:space="preserve"> – O proponente</w:t>
      </w:r>
      <w:r w:rsidRPr="00104D7E">
        <w:t xml:space="preserve"> deve assinar o Termo de Execução Cultural</w:t>
      </w:r>
      <w:r>
        <w:t>, dentro do prazo,</w:t>
      </w:r>
      <w:r w:rsidRPr="00104D7E">
        <w:t xml:space="preserve"> </w:t>
      </w:r>
      <w:proofErr w:type="gramStart"/>
      <w:r w:rsidRPr="00104D7E">
        <w:t>sob pena</w:t>
      </w:r>
      <w:proofErr w:type="gramEnd"/>
      <w:r w:rsidRPr="00104D7E">
        <w:t xml:space="preserve"> de perda do apoio financeiro e convocação do suplente para assumir sua vaga.</w:t>
      </w:r>
    </w:p>
    <w:p w14:paraId="74FDAE1E" w14:textId="7463A406" w:rsidR="00960C99" w:rsidRDefault="00960C99" w:rsidP="00807BB6">
      <w:pPr>
        <w:pStyle w:val="textojustificado"/>
        <w:spacing w:before="0" w:beforeAutospacing="0" w:after="120" w:afterAutospacing="0" w:line="360" w:lineRule="auto"/>
        <w:ind w:right="120"/>
        <w:jc w:val="both"/>
      </w:pPr>
      <w:r>
        <w:t xml:space="preserve">17.6 – Não será aplicado termo de execução cultural para prêmios por trajetória, devendo </w:t>
      </w:r>
      <w:r w:rsidR="00575425">
        <w:t>os contemplados</w:t>
      </w:r>
      <w:r>
        <w:t xml:space="preserve"> assinar o recibo, conforme Anexo </w:t>
      </w:r>
      <w:r w:rsidR="009C56A8">
        <w:t>IX</w:t>
      </w:r>
      <w:r>
        <w:t>.</w:t>
      </w:r>
    </w:p>
    <w:p w14:paraId="5C96E99E" w14:textId="77777777" w:rsidR="00FF186D" w:rsidRDefault="00FF186D" w:rsidP="00807BB6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48D3994" w14:textId="45B0DDF7" w:rsidR="00FF186D" w:rsidRPr="00104D7E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104D7E">
        <w:rPr>
          <w:rStyle w:val="Forte"/>
          <w:color w:val="000000"/>
        </w:rPr>
        <w:t xml:space="preserve">16. </w:t>
      </w:r>
      <w:r w:rsidR="0041251C">
        <w:rPr>
          <w:rStyle w:val="Forte"/>
          <w:color w:val="000000"/>
        </w:rPr>
        <w:t xml:space="preserve">DAS OBRIGAÇÕES </w:t>
      </w:r>
    </w:p>
    <w:p w14:paraId="194CFBDA" w14:textId="31178227" w:rsidR="003B3D62" w:rsidRPr="00104D7E" w:rsidRDefault="003B3D62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104D7E">
        <w:rPr>
          <w:color w:val="000000"/>
        </w:rPr>
        <w:t>1</w:t>
      </w:r>
      <w:r w:rsidR="00FE43E8">
        <w:rPr>
          <w:color w:val="000000"/>
        </w:rPr>
        <w:t>6</w:t>
      </w:r>
      <w:r w:rsidRPr="00104D7E">
        <w:rPr>
          <w:color w:val="000000"/>
        </w:rPr>
        <w:t>.1</w:t>
      </w:r>
      <w:r>
        <w:rPr>
          <w:color w:val="000000"/>
        </w:rPr>
        <w:t xml:space="preserve"> – </w:t>
      </w:r>
      <w:proofErr w:type="gramStart"/>
      <w:r w:rsidRPr="00104D7E">
        <w:rPr>
          <w:color w:val="000000"/>
        </w:rPr>
        <w:t>Os produtos artístico-culturais</w:t>
      </w:r>
      <w:proofErr w:type="gramEnd"/>
      <w:r w:rsidRPr="00104D7E">
        <w:rPr>
          <w:color w:val="000000"/>
        </w:rPr>
        <w:t xml:space="preserve"> e as peças de divulgação dos projetos exibirão as marcas d</w:t>
      </w:r>
      <w:r>
        <w:rPr>
          <w:color w:val="000000"/>
        </w:rPr>
        <w:t xml:space="preserve">a Prefeitura de </w:t>
      </w:r>
      <w:r w:rsidR="003B7762">
        <w:rPr>
          <w:color w:val="000000"/>
        </w:rPr>
        <w:t>Carnaúba dos Dantas</w:t>
      </w:r>
      <w:r>
        <w:rPr>
          <w:color w:val="000000"/>
        </w:rPr>
        <w:t xml:space="preserve">, </w:t>
      </w:r>
      <w:r w:rsidR="003B7762">
        <w:rPr>
          <w:color w:val="000000"/>
        </w:rPr>
        <w:t>Secretaria Municipal de Cultura</w:t>
      </w:r>
      <w:r>
        <w:rPr>
          <w:color w:val="000000"/>
        </w:rPr>
        <w:t xml:space="preserve"> e as marcas do</w:t>
      </w:r>
      <w:r w:rsidRPr="00104D7E">
        <w:rPr>
          <w:color w:val="000000"/>
        </w:rPr>
        <w:t xml:space="preserve"> Governo federal, de acordo com as orientações técnicas do manual de aplicação de marcas divulgado pelo Ministério da Cultura.</w:t>
      </w:r>
    </w:p>
    <w:p w14:paraId="21CDF24F" w14:textId="3BDFBC54" w:rsidR="00FF186D" w:rsidRPr="00104D7E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104D7E">
        <w:rPr>
          <w:color w:val="000000"/>
        </w:rPr>
        <w:t>16.2</w:t>
      </w:r>
      <w:r w:rsidR="0065102B">
        <w:rPr>
          <w:color w:val="000000"/>
        </w:rPr>
        <w:t xml:space="preserve"> – </w:t>
      </w:r>
      <w:r w:rsidRPr="00104D7E">
        <w:rPr>
          <w:color w:val="000000"/>
        </w:rPr>
        <w:t xml:space="preserve">O material de divulgação dos projetos e seus produtos </w:t>
      </w:r>
      <w:proofErr w:type="gramStart"/>
      <w:r w:rsidRPr="00104D7E">
        <w:rPr>
          <w:color w:val="000000"/>
        </w:rPr>
        <w:t>será disponibilizado</w:t>
      </w:r>
      <w:proofErr w:type="gramEnd"/>
      <w:r w:rsidRPr="00104D7E">
        <w:rPr>
          <w:color w:val="000000"/>
        </w:rPr>
        <w:t xml:space="preserve"> em formatos acessíveis a pessoas com deficiência e conterá informações sobre os recursos de acessibilidade disponibilizados.</w:t>
      </w:r>
    </w:p>
    <w:p w14:paraId="4B4A4E7C" w14:textId="55BC7B36" w:rsidR="004854B2" w:rsidRDefault="004854B2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104D7E">
        <w:rPr>
          <w:color w:val="000000"/>
        </w:rPr>
        <w:t>16.7</w:t>
      </w:r>
      <w:r w:rsidR="0065102B">
        <w:rPr>
          <w:color w:val="000000"/>
        </w:rPr>
        <w:t xml:space="preserve"> – </w:t>
      </w:r>
      <w:r w:rsidRPr="00104D7E">
        <w:rPr>
          <w:color w:val="000000"/>
        </w:rPr>
        <w:t xml:space="preserve">O material de divulgação </w:t>
      </w:r>
      <w:r w:rsidR="00574541" w:rsidRPr="00104D7E">
        <w:rPr>
          <w:color w:val="000000"/>
        </w:rPr>
        <w:t xml:space="preserve">dos projetos </w:t>
      </w:r>
      <w:r w:rsidRPr="00104D7E">
        <w:rPr>
          <w:color w:val="000000"/>
        </w:rPr>
        <w:t>deve ter caráter educativo, informativo ou de orientação social, e não pode conter nomes, símbolos ou imagens que caracterizem promoção pessoal.</w:t>
      </w:r>
    </w:p>
    <w:p w14:paraId="73447120" w14:textId="77777777" w:rsidR="004D52BD" w:rsidRDefault="00FE43E8" w:rsidP="004D52BD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16.8 – O item 16 não se aplica a premiação por trajetória</w:t>
      </w:r>
      <w:r w:rsidR="004D52BD">
        <w:rPr>
          <w:color w:val="000000"/>
        </w:rPr>
        <w:t>;</w:t>
      </w:r>
    </w:p>
    <w:p w14:paraId="74D584E2" w14:textId="7A10D83C" w:rsidR="00FF186D" w:rsidRPr="0065102B" w:rsidRDefault="00FF186D" w:rsidP="004D52BD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65102B">
        <w:rPr>
          <w:color w:val="000000"/>
        </w:rPr>
        <w:t> </w:t>
      </w:r>
    </w:p>
    <w:p w14:paraId="3E57B72E" w14:textId="77777777" w:rsidR="00FF186D" w:rsidRPr="0065102B" w:rsidRDefault="00FF186D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 w:rsidRPr="0065102B">
        <w:rPr>
          <w:rStyle w:val="Forte"/>
          <w:color w:val="000000"/>
        </w:rPr>
        <w:t>17. MONITORAMENTO E AVALIAÇÃO DE RESULTADOS </w:t>
      </w:r>
    </w:p>
    <w:p w14:paraId="461B3AE6" w14:textId="7A75085D" w:rsidR="00FF186D" w:rsidRPr="0065102B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65102B">
        <w:rPr>
          <w:color w:val="000000"/>
        </w:rPr>
        <w:t xml:space="preserve">17.1 Os procedimentos de monitoramento e avaliação dos projetos culturais contemplados, assim como </w:t>
      </w:r>
      <w:r w:rsidR="00FD49F7" w:rsidRPr="0065102B">
        <w:rPr>
          <w:color w:val="000000"/>
        </w:rPr>
        <w:t>prestação</w:t>
      </w:r>
      <w:r w:rsidRPr="0065102B">
        <w:rPr>
          <w:color w:val="000000"/>
        </w:rPr>
        <w:t xml:space="preserve"> de </w:t>
      </w:r>
      <w:r w:rsidR="00FD49F7" w:rsidRPr="0065102B">
        <w:rPr>
          <w:color w:val="000000"/>
        </w:rPr>
        <w:t>informação</w:t>
      </w:r>
      <w:r w:rsidRPr="0065102B">
        <w:rPr>
          <w:color w:val="000000"/>
        </w:rPr>
        <w:t xml:space="preserve"> à </w:t>
      </w:r>
      <w:r w:rsidR="00FD49F7" w:rsidRPr="0065102B">
        <w:rPr>
          <w:color w:val="000000"/>
        </w:rPr>
        <w:t>administração</w:t>
      </w:r>
      <w:r w:rsidRPr="0065102B">
        <w:rPr>
          <w:color w:val="000000"/>
        </w:rPr>
        <w:t xml:space="preserve"> </w:t>
      </w:r>
      <w:r w:rsidR="00FD49F7" w:rsidRPr="0065102B">
        <w:rPr>
          <w:color w:val="000000"/>
        </w:rPr>
        <w:t>pública</w:t>
      </w:r>
      <w:r w:rsidRPr="0065102B">
        <w:rPr>
          <w:color w:val="000000"/>
        </w:rPr>
        <w:t xml:space="preserve">, observarão o Decreto 11.453/2023 (Decreto de Fomento), que dispõe sobre </w:t>
      </w:r>
      <w:proofErr w:type="gramStart"/>
      <w:r w:rsidRPr="0065102B">
        <w:rPr>
          <w:color w:val="000000"/>
        </w:rPr>
        <w:t>os mecanismos de fomento do sistema de financiamento à cultura, observadas</w:t>
      </w:r>
      <w:proofErr w:type="gramEnd"/>
      <w:r w:rsidRPr="0065102B">
        <w:rPr>
          <w:color w:val="000000"/>
        </w:rPr>
        <w:t xml:space="preserve"> </w:t>
      </w:r>
      <w:r w:rsidR="00FD49F7" w:rsidRPr="0065102B">
        <w:rPr>
          <w:color w:val="000000"/>
        </w:rPr>
        <w:t>as</w:t>
      </w:r>
      <w:r w:rsidRPr="0065102B">
        <w:rPr>
          <w:color w:val="000000"/>
        </w:rPr>
        <w:t xml:space="preserve"> </w:t>
      </w:r>
      <w:r w:rsidR="00FD49F7" w:rsidRPr="0065102B">
        <w:rPr>
          <w:color w:val="000000"/>
        </w:rPr>
        <w:t>exigências</w:t>
      </w:r>
      <w:r w:rsidRPr="0065102B">
        <w:rPr>
          <w:color w:val="000000"/>
        </w:rPr>
        <w:t xml:space="preserve"> legais de </w:t>
      </w:r>
      <w:r w:rsidR="00FD49F7" w:rsidRPr="0065102B">
        <w:rPr>
          <w:color w:val="000000"/>
        </w:rPr>
        <w:t>simplificação</w:t>
      </w:r>
      <w:r w:rsidRPr="0065102B">
        <w:rPr>
          <w:color w:val="000000"/>
        </w:rPr>
        <w:t xml:space="preserve"> e de foco no cumprimento do objeto.</w:t>
      </w:r>
    </w:p>
    <w:p w14:paraId="64ADC4BA" w14:textId="7B4D38D9" w:rsidR="003A2C52" w:rsidRPr="0065102B" w:rsidRDefault="003A2C52" w:rsidP="00807BB6">
      <w:pPr>
        <w:pStyle w:val="textojustificado"/>
        <w:spacing w:before="240" w:beforeAutospacing="0" w:after="120" w:afterAutospacing="0" w:line="360" w:lineRule="auto"/>
        <w:ind w:right="120"/>
        <w:jc w:val="both"/>
        <w:rPr>
          <w:color w:val="000000"/>
        </w:rPr>
      </w:pPr>
      <w:r w:rsidRPr="002E06B3">
        <w:rPr>
          <w:color w:val="000000" w:themeColor="text1"/>
        </w:rPr>
        <w:lastRenderedPageBreak/>
        <w:t>1</w:t>
      </w:r>
      <w:r w:rsidR="00931442">
        <w:rPr>
          <w:color w:val="000000" w:themeColor="text1"/>
        </w:rPr>
        <w:t>7</w:t>
      </w:r>
      <w:r w:rsidRPr="002E06B3">
        <w:rPr>
          <w:color w:val="000000" w:themeColor="text1"/>
        </w:rPr>
        <w:t xml:space="preserve">.2 – O proponente </w:t>
      </w:r>
      <w:r w:rsidR="00796738" w:rsidRPr="002E06B3">
        <w:rPr>
          <w:color w:val="000000" w:themeColor="text1"/>
        </w:rPr>
        <w:t>contemplado com projeto de fomento</w:t>
      </w:r>
      <w:proofErr w:type="gramStart"/>
      <w:r w:rsidR="00796738" w:rsidRPr="002E06B3">
        <w:rPr>
          <w:color w:val="000000" w:themeColor="text1"/>
        </w:rPr>
        <w:t xml:space="preserve">, </w:t>
      </w:r>
      <w:r w:rsidRPr="002E06B3">
        <w:rPr>
          <w:color w:val="000000" w:themeColor="text1"/>
        </w:rPr>
        <w:t>deve</w:t>
      </w:r>
      <w:proofErr w:type="gramEnd"/>
      <w:r w:rsidRPr="002E06B3">
        <w:rPr>
          <w:color w:val="000000" w:themeColor="text1"/>
        </w:rPr>
        <w:t xml:space="preserve"> prestar contas por meio da apresentação do Relatório Final de Execução do Objeto, conforme documento constante no Anexo VII</w:t>
      </w:r>
      <w:r w:rsidR="002E06B3" w:rsidRPr="002E06B3">
        <w:rPr>
          <w:color w:val="000000" w:themeColor="text1"/>
        </w:rPr>
        <w:t>I</w:t>
      </w:r>
      <w:r w:rsidRPr="002E06B3">
        <w:rPr>
          <w:color w:val="000000" w:themeColor="text1"/>
        </w:rPr>
        <w:t xml:space="preserve">. O Relatório Final de Execução do Objeto deve ser apresentado até 90 dias a contar do </w:t>
      </w:r>
      <w:r w:rsidRPr="0065102B">
        <w:rPr>
          <w:color w:val="000000"/>
        </w:rPr>
        <w:t>fim da vigência do Termo de Execução Cultural.</w:t>
      </w:r>
    </w:p>
    <w:p w14:paraId="40402701" w14:textId="7102A06A" w:rsidR="00FF186D" w:rsidRDefault="00FF186D" w:rsidP="00807BB6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8252A9A" w14:textId="77777777" w:rsidR="00FF186D" w:rsidRPr="00854D57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54D57">
        <w:rPr>
          <w:rStyle w:val="Forte"/>
          <w:color w:val="000000"/>
        </w:rPr>
        <w:t>18. DISPOSIÇÕES FINAIS</w:t>
      </w:r>
    </w:p>
    <w:p w14:paraId="44E03C99" w14:textId="12395DAE" w:rsidR="00FF186D" w:rsidRPr="00854D57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54D57">
        <w:rPr>
          <w:color w:val="000000"/>
        </w:rPr>
        <w:t>18.1</w:t>
      </w:r>
      <w:r w:rsidR="004F3D3F">
        <w:rPr>
          <w:color w:val="000000"/>
        </w:rPr>
        <w:t xml:space="preserve"> – </w:t>
      </w:r>
      <w:r w:rsidRPr="00854D57">
        <w:rPr>
          <w:color w:val="000000"/>
        </w:rPr>
        <w:t xml:space="preserve">O acompanhamento de todas as etapas deste Edital e a </w:t>
      </w:r>
      <w:r w:rsidR="00DE2A77" w:rsidRPr="00854D57">
        <w:rPr>
          <w:color w:val="000000"/>
        </w:rPr>
        <w:t>observância</w:t>
      </w:r>
      <w:r w:rsidRPr="00854D57">
        <w:rPr>
          <w:color w:val="000000"/>
        </w:rPr>
        <w:t xml:space="preserve"> quanto aos prazos </w:t>
      </w:r>
      <w:proofErr w:type="gramStart"/>
      <w:r w:rsidR="00CB3C7F" w:rsidRPr="00854D57">
        <w:rPr>
          <w:color w:val="000000"/>
        </w:rPr>
        <w:t>serão</w:t>
      </w:r>
      <w:proofErr w:type="gramEnd"/>
      <w:r w:rsidRPr="00854D57">
        <w:rPr>
          <w:color w:val="000000"/>
        </w:rPr>
        <w:t xml:space="preserve"> de inteira responsabilidade dos proponentes. Para tanto, </w:t>
      </w:r>
      <w:r w:rsidR="00CB3C7F" w:rsidRPr="00854D57">
        <w:rPr>
          <w:color w:val="000000"/>
        </w:rPr>
        <w:t>deverão</w:t>
      </w:r>
      <w:r w:rsidRPr="00854D57">
        <w:rPr>
          <w:color w:val="000000"/>
        </w:rPr>
        <w:t xml:space="preserve"> ficar atentos </w:t>
      </w:r>
      <w:r w:rsidR="004F3D3F" w:rsidRPr="00854D57">
        <w:rPr>
          <w:color w:val="000000"/>
        </w:rPr>
        <w:t>às</w:t>
      </w:r>
      <w:r w:rsidRPr="00854D57">
        <w:rPr>
          <w:color w:val="000000"/>
        </w:rPr>
        <w:t xml:space="preserve"> </w:t>
      </w:r>
      <w:r w:rsidR="004F3D3F" w:rsidRPr="00854D57">
        <w:rPr>
          <w:color w:val="000000"/>
        </w:rPr>
        <w:t>publicações</w:t>
      </w:r>
      <w:r w:rsidRPr="00854D57">
        <w:rPr>
          <w:color w:val="000000"/>
        </w:rPr>
        <w:t xml:space="preserve"> </w:t>
      </w:r>
      <w:r w:rsidRPr="004F3D3F">
        <w:t>no </w:t>
      </w:r>
      <w:r w:rsidR="004F3D3F" w:rsidRPr="004F3D3F">
        <w:t xml:space="preserve">site da prefeitura de </w:t>
      </w:r>
      <w:r w:rsidR="003B7762">
        <w:t>Carnaúba dos Dantas</w:t>
      </w:r>
      <w:r w:rsidR="004F3D3F" w:rsidRPr="004F3D3F">
        <w:t xml:space="preserve"> (</w:t>
      </w:r>
      <w:hyperlink r:id="rId15" w:history="1">
        <w:r w:rsidR="009C56A8" w:rsidRPr="0058289B">
          <w:rPr>
            <w:rStyle w:val="Hyperlink"/>
          </w:rPr>
          <w:t>www.carnaubadosdantas.rn.govbr</w:t>
        </w:r>
      </w:hyperlink>
      <w:proofErr w:type="gramStart"/>
      <w:r w:rsidR="004F3D3F">
        <w:t xml:space="preserve"> )</w:t>
      </w:r>
      <w:proofErr w:type="gramEnd"/>
      <w:r w:rsidRPr="004F3D3F">
        <w:t> </w:t>
      </w:r>
      <w:r w:rsidRPr="00854D57">
        <w:rPr>
          <w:color w:val="000000"/>
        </w:rPr>
        <w:t xml:space="preserve">e nas </w:t>
      </w:r>
      <w:r w:rsidR="004F3D3F" w:rsidRPr="00854D57">
        <w:rPr>
          <w:color w:val="000000"/>
        </w:rPr>
        <w:t>mídias</w:t>
      </w:r>
      <w:r w:rsidRPr="00854D57">
        <w:rPr>
          <w:color w:val="000000"/>
        </w:rPr>
        <w:t xml:space="preserve"> sociais oficiais.</w:t>
      </w:r>
    </w:p>
    <w:p w14:paraId="69818DB9" w14:textId="59A0B4BC" w:rsidR="00FF186D" w:rsidRPr="009C56A8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FF0000"/>
        </w:rPr>
      </w:pPr>
      <w:r w:rsidRPr="00854D57">
        <w:rPr>
          <w:color w:val="000000"/>
        </w:rPr>
        <w:t>18.2</w:t>
      </w:r>
      <w:r w:rsidR="004F3D3F">
        <w:rPr>
          <w:color w:val="000000"/>
        </w:rPr>
        <w:t xml:space="preserve"> – </w:t>
      </w:r>
      <w:r w:rsidRPr="00854D57">
        <w:rPr>
          <w:color w:val="000000"/>
        </w:rPr>
        <w:t xml:space="preserve">O presente Edital e os seus anexos estão </w:t>
      </w:r>
      <w:r w:rsidR="004F3D3F" w:rsidRPr="00854D57">
        <w:rPr>
          <w:color w:val="000000"/>
        </w:rPr>
        <w:t>disponíveis</w:t>
      </w:r>
      <w:r w:rsidRPr="00854D57">
        <w:rPr>
          <w:color w:val="000000"/>
        </w:rPr>
        <w:t xml:space="preserve"> no site </w:t>
      </w:r>
      <w:hyperlink r:id="rId16" w:history="1">
        <w:r w:rsidR="004D52BD">
          <w:rPr>
            <w:rStyle w:val="Hyperlink"/>
          </w:rPr>
          <w:t>www.carnaubadosdantas.rn.gov.br</w:t>
        </w:r>
      </w:hyperlink>
      <w:r w:rsidR="004F3D3F">
        <w:rPr>
          <w:color w:val="FF0000"/>
        </w:rPr>
        <w:t xml:space="preserve"> </w:t>
      </w:r>
      <w:r w:rsidR="004F3D3F" w:rsidRPr="004F3D3F">
        <w:t>e podem ser solicitado</w:t>
      </w:r>
      <w:r w:rsidR="004F3D3F">
        <w:t>s</w:t>
      </w:r>
      <w:r w:rsidR="004F3D3F" w:rsidRPr="004F3D3F">
        <w:t xml:space="preserve"> pelo e-mail </w:t>
      </w:r>
      <w:hyperlink r:id="rId17" w:history="1">
        <w:r w:rsidR="00E92569" w:rsidRPr="00B81757">
          <w:rPr>
            <w:rStyle w:val="Hyperlink"/>
          </w:rPr>
          <w:t>secretariadecultura@carnaubadosdantas.rn.gov.br</w:t>
        </w:r>
      </w:hyperlink>
    </w:p>
    <w:p w14:paraId="36751561" w14:textId="64977CB7" w:rsidR="009417D6" w:rsidRPr="00476412" w:rsidRDefault="00FF186D" w:rsidP="009417D6">
      <w:pPr>
        <w:pStyle w:val="textojustificado"/>
        <w:spacing w:before="0" w:beforeAutospacing="0" w:after="120" w:afterAutospacing="0" w:line="360" w:lineRule="auto"/>
        <w:ind w:right="120"/>
        <w:jc w:val="both"/>
      </w:pPr>
      <w:r w:rsidRPr="00854D57">
        <w:rPr>
          <w:color w:val="000000"/>
        </w:rPr>
        <w:t>18.3</w:t>
      </w:r>
      <w:r w:rsidR="004F3D3F">
        <w:rPr>
          <w:color w:val="000000"/>
        </w:rPr>
        <w:t xml:space="preserve"> – </w:t>
      </w:r>
      <w:r w:rsidRPr="00854D57">
        <w:rPr>
          <w:color w:val="000000"/>
        </w:rPr>
        <w:t xml:space="preserve">Demais </w:t>
      </w:r>
      <w:r w:rsidR="00D40215" w:rsidRPr="00854D57">
        <w:rPr>
          <w:color w:val="000000"/>
        </w:rPr>
        <w:t>informações</w:t>
      </w:r>
      <w:r w:rsidRPr="00854D57">
        <w:rPr>
          <w:color w:val="000000"/>
        </w:rPr>
        <w:t xml:space="preserve"> podem ser obtidas </w:t>
      </w:r>
      <w:r w:rsidR="00D40215" w:rsidRPr="00854D57">
        <w:rPr>
          <w:color w:val="000000"/>
        </w:rPr>
        <w:t>através</w:t>
      </w:r>
      <w:r w:rsidRPr="00854D57">
        <w:rPr>
          <w:color w:val="000000"/>
        </w:rPr>
        <w:t xml:space="preserve"> do e-mail</w:t>
      </w:r>
      <w:r w:rsidR="004F3D3F">
        <w:rPr>
          <w:color w:val="000000"/>
        </w:rPr>
        <w:t xml:space="preserve"> </w:t>
      </w:r>
      <w:hyperlink r:id="rId18" w:history="1">
        <w:r w:rsidR="00E92569" w:rsidRPr="00B81757">
          <w:rPr>
            <w:rStyle w:val="Hyperlink"/>
          </w:rPr>
          <w:t>secretariadecultura@carnaubadosdantas.rn.gov.br</w:t>
        </w:r>
      </w:hyperlink>
      <w:proofErr w:type="gramStart"/>
      <w:r w:rsidR="004F3D3F">
        <w:rPr>
          <w:color w:val="000000"/>
        </w:rPr>
        <w:t xml:space="preserve"> </w:t>
      </w:r>
      <w:r w:rsidRPr="00854D57">
        <w:rPr>
          <w:color w:val="000000"/>
        </w:rPr>
        <w:t> </w:t>
      </w:r>
      <w:proofErr w:type="gramEnd"/>
      <w:r w:rsidRPr="00854D57">
        <w:rPr>
          <w:color w:val="000000"/>
        </w:rPr>
        <w:t>e telefone </w:t>
      </w:r>
      <w:r w:rsidR="009417D6" w:rsidRPr="00476412">
        <w:t>(84) – 98739 6395.</w:t>
      </w:r>
    </w:p>
    <w:p w14:paraId="331498FB" w14:textId="44C1F4F2" w:rsidR="00FF186D" w:rsidRPr="004F3D3F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</w:pPr>
      <w:r w:rsidRPr="004F3D3F">
        <w:t>18.4</w:t>
      </w:r>
      <w:r w:rsidR="004F3D3F">
        <w:t xml:space="preserve"> – </w:t>
      </w:r>
      <w:r w:rsidRPr="004F3D3F">
        <w:t xml:space="preserve">Os casos omissos porventura existentes </w:t>
      </w:r>
      <w:r w:rsidR="00931442" w:rsidRPr="004F3D3F">
        <w:t>ficarão</w:t>
      </w:r>
      <w:r w:rsidRPr="004F3D3F">
        <w:t xml:space="preserve"> a cargo do </w:t>
      </w:r>
      <w:r w:rsidR="004F3D3F" w:rsidRPr="004F3D3F">
        <w:t xml:space="preserve">presidente da </w:t>
      </w:r>
      <w:r w:rsidR="00E95862">
        <w:t>Comissão de Avaliação e Seleção</w:t>
      </w:r>
      <w:r w:rsidR="004F3D3F" w:rsidRPr="004F3D3F">
        <w:t xml:space="preserve"> </w:t>
      </w:r>
      <w:r w:rsidR="004D52BD" w:rsidRPr="004F3D3F">
        <w:t>e Secretário</w:t>
      </w:r>
      <w:r w:rsidR="003B7762">
        <w:t xml:space="preserve"> Municipal de Cultura</w:t>
      </w:r>
      <w:r w:rsidR="004F3D3F" w:rsidRPr="004F3D3F">
        <w:t xml:space="preserve">, o Sr. </w:t>
      </w:r>
      <w:proofErr w:type="spellStart"/>
      <w:r w:rsidR="004D52BD">
        <w:t>Marfran</w:t>
      </w:r>
      <w:proofErr w:type="spellEnd"/>
      <w:r w:rsidR="004D52BD">
        <w:t xml:space="preserve"> Medeiros dos Santos</w:t>
      </w:r>
      <w:r w:rsidR="004F3D3F" w:rsidRPr="004F3D3F">
        <w:t xml:space="preserve">. </w:t>
      </w:r>
    </w:p>
    <w:p w14:paraId="048D6EE9" w14:textId="6521F373" w:rsidR="00607EFC" w:rsidRPr="00854D57" w:rsidRDefault="00607EFC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54D57">
        <w:rPr>
          <w:color w:val="000000"/>
        </w:rPr>
        <w:t>18.5</w:t>
      </w:r>
      <w:r w:rsidR="004F3D3F">
        <w:rPr>
          <w:color w:val="000000"/>
        </w:rPr>
        <w:t xml:space="preserve"> – </w:t>
      </w:r>
      <w:r w:rsidRPr="00854D57">
        <w:rPr>
          <w:color w:val="000000"/>
        </w:rPr>
        <w:t xml:space="preserve">Eventuais irregularidades relacionadas aos requisitos de participação, constatadas a qualquer tempo, implicarão na desclassificação </w:t>
      </w:r>
      <w:r w:rsidR="00DE2A77" w:rsidRPr="00854D57">
        <w:rPr>
          <w:color w:val="000000"/>
        </w:rPr>
        <w:t>do proponente</w:t>
      </w:r>
      <w:r w:rsidRPr="00854D57">
        <w:rPr>
          <w:color w:val="000000"/>
        </w:rPr>
        <w:t xml:space="preserve">. </w:t>
      </w:r>
    </w:p>
    <w:p w14:paraId="6C279102" w14:textId="4DED5BBB" w:rsidR="00607EFC" w:rsidRPr="00854D57" w:rsidRDefault="00607EFC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54D57">
        <w:rPr>
          <w:color w:val="000000"/>
        </w:rPr>
        <w:t>18.6</w:t>
      </w:r>
      <w:r w:rsidR="004F3D3F">
        <w:rPr>
          <w:color w:val="000000"/>
        </w:rPr>
        <w:t xml:space="preserve"> – </w:t>
      </w:r>
      <w:r w:rsidRPr="00854D57">
        <w:rPr>
          <w:color w:val="000000"/>
        </w:rPr>
        <w:t xml:space="preserve">O proponente será o único responsável pela veracidade da proposta e documentos encaminhados, isentando </w:t>
      </w:r>
      <w:r w:rsidR="004F3D3F">
        <w:rPr>
          <w:color w:val="000000"/>
        </w:rPr>
        <w:t xml:space="preserve">a Prefeitura de </w:t>
      </w:r>
      <w:r w:rsidR="003B7762">
        <w:rPr>
          <w:color w:val="000000"/>
        </w:rPr>
        <w:t>Carnaúba dos Dantas</w:t>
      </w:r>
      <w:r w:rsidR="004F3D3F">
        <w:rPr>
          <w:color w:val="000000"/>
        </w:rPr>
        <w:t>/</w:t>
      </w:r>
      <w:r w:rsidR="003B7762">
        <w:rPr>
          <w:color w:val="000000"/>
        </w:rPr>
        <w:t>Secretaria Municipal de Cultura</w:t>
      </w:r>
      <w:r w:rsidRPr="00854D57">
        <w:rPr>
          <w:color w:val="FF0000"/>
        </w:rPr>
        <w:t xml:space="preserve"> </w:t>
      </w:r>
      <w:r w:rsidRPr="00854D57">
        <w:rPr>
          <w:color w:val="000000"/>
        </w:rPr>
        <w:t xml:space="preserve">de qualquer responsabilidade civil ou penal. </w:t>
      </w:r>
    </w:p>
    <w:p w14:paraId="68F6085A" w14:textId="69AC2A49" w:rsidR="00607EFC" w:rsidRPr="00854D57" w:rsidRDefault="00607EFC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54D57">
        <w:rPr>
          <w:color w:val="000000"/>
        </w:rPr>
        <w:t>18.7</w:t>
      </w:r>
      <w:r w:rsidR="002A2E35">
        <w:rPr>
          <w:color w:val="000000"/>
        </w:rPr>
        <w:t xml:space="preserve"> - </w:t>
      </w:r>
      <w:r w:rsidRPr="00854D57">
        <w:rPr>
          <w:color w:val="000000"/>
        </w:rPr>
        <w:t>O apoio concedido por meio deste Edital poderá ser acumulado com recursos captados por meio de leis de incentivo fiscal e outros programas e/ou apoios federais, estaduais e municipais.</w:t>
      </w:r>
    </w:p>
    <w:p w14:paraId="383DAD4D" w14:textId="4AC58D41" w:rsidR="00FF186D" w:rsidRPr="00854D57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54D57">
        <w:rPr>
          <w:color w:val="000000"/>
        </w:rPr>
        <w:t>18.</w:t>
      </w:r>
      <w:r w:rsidR="00607EFC" w:rsidRPr="00854D57">
        <w:rPr>
          <w:color w:val="000000"/>
        </w:rPr>
        <w:t>8</w:t>
      </w:r>
      <w:r w:rsidR="002A2E35">
        <w:rPr>
          <w:color w:val="000000"/>
        </w:rPr>
        <w:t xml:space="preserve"> – </w:t>
      </w:r>
      <w:r w:rsidRPr="00854D57">
        <w:rPr>
          <w:color w:val="000000"/>
        </w:rPr>
        <w:t xml:space="preserve">A </w:t>
      </w:r>
      <w:r w:rsidR="004F3D3F" w:rsidRPr="00854D57">
        <w:rPr>
          <w:color w:val="000000"/>
        </w:rPr>
        <w:t>inscrição</w:t>
      </w:r>
      <w:r w:rsidRPr="00854D57">
        <w:rPr>
          <w:color w:val="000000"/>
        </w:rPr>
        <w:t xml:space="preserve"> implica no conhecimento e </w:t>
      </w:r>
      <w:r w:rsidR="004F3D3F" w:rsidRPr="00854D57">
        <w:rPr>
          <w:color w:val="000000"/>
        </w:rPr>
        <w:t>concordância</w:t>
      </w:r>
      <w:r w:rsidRPr="00854D57">
        <w:rPr>
          <w:color w:val="000000"/>
        </w:rPr>
        <w:t xml:space="preserve"> dos termos e </w:t>
      </w:r>
      <w:r w:rsidR="004F3D3F" w:rsidRPr="00854D57">
        <w:rPr>
          <w:color w:val="000000"/>
        </w:rPr>
        <w:t>condições</w:t>
      </w:r>
      <w:r w:rsidRPr="00854D57">
        <w:rPr>
          <w:color w:val="000000"/>
        </w:rPr>
        <w:t xml:space="preserve"> previstos neste Edital, na Lei </w:t>
      </w:r>
      <w:r w:rsidR="004F3D3F" w:rsidRPr="00854D57">
        <w:rPr>
          <w:color w:val="000000"/>
        </w:rPr>
        <w:t>Complementar 195</w:t>
      </w:r>
      <w:r w:rsidRPr="00854D57">
        <w:rPr>
          <w:color w:val="000000"/>
        </w:rPr>
        <w:t xml:space="preserve">/2022 (Lei Paulo Gustavo), no Decreto </w:t>
      </w:r>
      <w:r w:rsidRPr="00854D57">
        <w:rPr>
          <w:color w:val="000000"/>
        </w:rPr>
        <w:lastRenderedPageBreak/>
        <w:t>11.525/2023 (Decreto Paulo Gustavo)</w:t>
      </w:r>
      <w:r w:rsidR="004F3D3F">
        <w:rPr>
          <w:color w:val="000000"/>
        </w:rPr>
        <w:t xml:space="preserve"> </w:t>
      </w:r>
      <w:r w:rsidRPr="00854D57">
        <w:rPr>
          <w:color w:val="000000"/>
        </w:rPr>
        <w:t>no Decreto 11.453/2023 (Decreto de Fomento)</w:t>
      </w:r>
      <w:r w:rsidR="004F3D3F">
        <w:rPr>
          <w:color w:val="000000"/>
        </w:rPr>
        <w:t xml:space="preserve"> e no Decreto 01</w:t>
      </w:r>
      <w:r w:rsidR="004D52BD">
        <w:rPr>
          <w:color w:val="000000"/>
        </w:rPr>
        <w:t>5</w:t>
      </w:r>
      <w:r w:rsidR="004F3D3F">
        <w:rPr>
          <w:color w:val="000000"/>
        </w:rPr>
        <w:t>/2023 (Regulamentação Municipal).</w:t>
      </w:r>
    </w:p>
    <w:p w14:paraId="7D048DC2" w14:textId="7120F95D" w:rsidR="00607EFC" w:rsidRPr="00854D57" w:rsidRDefault="00607EFC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FF0000"/>
        </w:rPr>
      </w:pPr>
      <w:r w:rsidRPr="00854D57">
        <w:rPr>
          <w:color w:val="000000"/>
        </w:rPr>
        <w:t>18.9</w:t>
      </w:r>
      <w:r w:rsidR="002A2E35">
        <w:rPr>
          <w:color w:val="000000"/>
        </w:rPr>
        <w:t xml:space="preserve"> – </w:t>
      </w:r>
      <w:r w:rsidRPr="00854D57">
        <w:rPr>
          <w:color w:val="000000"/>
        </w:rPr>
        <w:t>O resultado do chamamento público regido por este Edital terá validade até</w:t>
      </w:r>
      <w:r w:rsidR="004F3D3F">
        <w:rPr>
          <w:color w:val="000000"/>
        </w:rPr>
        <w:t xml:space="preserve"> o prazo para assinatura do Termo de Execução Cultural.</w:t>
      </w:r>
    </w:p>
    <w:p w14:paraId="312E2DD4" w14:textId="36616C3E" w:rsidR="00FF186D" w:rsidRPr="00854D57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54D57">
        <w:rPr>
          <w:color w:val="000000"/>
        </w:rPr>
        <w:t>18.</w:t>
      </w:r>
      <w:r w:rsidR="00607EFC" w:rsidRPr="00854D57">
        <w:rPr>
          <w:color w:val="000000"/>
        </w:rPr>
        <w:t>10</w:t>
      </w:r>
      <w:r w:rsidR="0069148D">
        <w:rPr>
          <w:color w:val="000000"/>
        </w:rPr>
        <w:t xml:space="preserve"> – </w:t>
      </w:r>
      <w:r w:rsidRPr="00854D57">
        <w:rPr>
          <w:color w:val="000000"/>
        </w:rPr>
        <w:t>Compõem este Edital os seguintes anexos: </w:t>
      </w:r>
    </w:p>
    <w:p w14:paraId="2E2F1640" w14:textId="2083FF92" w:rsidR="006D74DB" w:rsidRDefault="00FF18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54D57">
        <w:rPr>
          <w:color w:val="000000"/>
        </w:rPr>
        <w:t xml:space="preserve">Anexo I - </w:t>
      </w:r>
      <w:r w:rsidR="004F3D3F" w:rsidRPr="00854D57">
        <w:rPr>
          <w:color w:val="000000"/>
        </w:rPr>
        <w:t>Formulário</w:t>
      </w:r>
      <w:r w:rsidRPr="00854D57">
        <w:rPr>
          <w:color w:val="000000"/>
        </w:rPr>
        <w:t xml:space="preserve"> de </w:t>
      </w:r>
      <w:r w:rsidR="0016706D" w:rsidRPr="00854D57">
        <w:rPr>
          <w:color w:val="000000"/>
        </w:rPr>
        <w:t>Inscriçã</w:t>
      </w:r>
      <w:r w:rsidR="0016706D">
        <w:rPr>
          <w:color w:val="000000"/>
        </w:rPr>
        <w:t>o – projetos culturais</w:t>
      </w:r>
    </w:p>
    <w:p w14:paraId="5998CC54" w14:textId="1532D574" w:rsidR="0016706D" w:rsidRDefault="001670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Anexo II – Formulário de inscrição – Prêmio por trajetória</w:t>
      </w:r>
    </w:p>
    <w:p w14:paraId="5FC7BF98" w14:textId="77777777" w:rsidR="009C56A8" w:rsidRDefault="009C56A8" w:rsidP="009C56A8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54D57">
        <w:rPr>
          <w:color w:val="000000"/>
        </w:rPr>
        <w:t>Anexo</w:t>
      </w:r>
      <w:r>
        <w:rPr>
          <w:color w:val="000000"/>
        </w:rPr>
        <w:t xml:space="preserve"> III</w:t>
      </w:r>
      <w:r w:rsidRPr="00854D57">
        <w:rPr>
          <w:color w:val="000000"/>
        </w:rPr>
        <w:t xml:space="preserve"> </w:t>
      </w:r>
      <w:r>
        <w:rPr>
          <w:color w:val="000000"/>
        </w:rPr>
        <w:t>–</w:t>
      </w:r>
      <w:r w:rsidRPr="00854D57">
        <w:rPr>
          <w:color w:val="000000"/>
        </w:rPr>
        <w:t xml:space="preserve"> </w:t>
      </w:r>
      <w:r>
        <w:rPr>
          <w:color w:val="000000"/>
        </w:rPr>
        <w:t>Declaração de representante de coletivos culturais;</w:t>
      </w:r>
    </w:p>
    <w:p w14:paraId="31DC0AB0" w14:textId="2795111E" w:rsidR="004F3D3F" w:rsidRPr="00854D57" w:rsidRDefault="004F3D3F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Anexo I</w:t>
      </w:r>
      <w:r w:rsidR="0016706D">
        <w:rPr>
          <w:color w:val="000000"/>
        </w:rPr>
        <w:t>V</w:t>
      </w:r>
      <w:r>
        <w:rPr>
          <w:color w:val="000000"/>
        </w:rPr>
        <w:t xml:space="preserve"> – Declaração de residência;</w:t>
      </w:r>
    </w:p>
    <w:p w14:paraId="42DB96BE" w14:textId="77777777" w:rsidR="009C56A8" w:rsidRPr="00854D57" w:rsidRDefault="009C56A8" w:rsidP="009C56A8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 xml:space="preserve">Anexo V - </w:t>
      </w:r>
      <w:proofErr w:type="gramStart"/>
      <w:r>
        <w:rPr>
          <w:color w:val="000000"/>
        </w:rPr>
        <w:t>Declaração étnico racial</w:t>
      </w:r>
      <w:proofErr w:type="gramEnd"/>
      <w:r>
        <w:rPr>
          <w:color w:val="000000"/>
        </w:rPr>
        <w:t>;</w:t>
      </w:r>
    </w:p>
    <w:p w14:paraId="58B12BD0" w14:textId="77777777" w:rsidR="009C56A8" w:rsidRPr="00854D57" w:rsidRDefault="009C56A8" w:rsidP="009C56A8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proofErr w:type="gramStart"/>
      <w:r w:rsidRPr="00854D57">
        <w:rPr>
          <w:color w:val="000000"/>
        </w:rPr>
        <w:t>Anexo</w:t>
      </w:r>
      <w:r>
        <w:rPr>
          <w:color w:val="000000"/>
        </w:rPr>
        <w:t xml:space="preserve"> VI</w:t>
      </w:r>
      <w:proofErr w:type="gramEnd"/>
      <w:r w:rsidRPr="00854D57">
        <w:rPr>
          <w:color w:val="000000"/>
        </w:rPr>
        <w:t xml:space="preserve"> </w:t>
      </w:r>
      <w:r>
        <w:rPr>
          <w:color w:val="000000"/>
        </w:rPr>
        <w:t>–</w:t>
      </w:r>
      <w:r w:rsidRPr="00854D57">
        <w:rPr>
          <w:color w:val="000000"/>
        </w:rPr>
        <w:t xml:space="preserve"> </w:t>
      </w:r>
      <w:r>
        <w:rPr>
          <w:color w:val="000000"/>
        </w:rPr>
        <w:t xml:space="preserve">Curriculum </w:t>
      </w:r>
    </w:p>
    <w:p w14:paraId="6D3E1028" w14:textId="1FEA9F3C" w:rsidR="0016706D" w:rsidRPr="00854D57" w:rsidRDefault="001670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54D57">
        <w:rPr>
          <w:color w:val="000000"/>
        </w:rPr>
        <w:t>Anexo VI</w:t>
      </w:r>
      <w:r w:rsidR="009C56A8">
        <w:rPr>
          <w:color w:val="000000"/>
        </w:rPr>
        <w:t>I</w:t>
      </w:r>
      <w:r w:rsidRPr="00854D57">
        <w:rPr>
          <w:color w:val="000000"/>
        </w:rPr>
        <w:t xml:space="preserve"> </w:t>
      </w:r>
      <w:r>
        <w:rPr>
          <w:color w:val="000000"/>
        </w:rPr>
        <w:t>– Termo de execução cultural</w:t>
      </w:r>
    </w:p>
    <w:p w14:paraId="4DBDAF28" w14:textId="00F56741" w:rsidR="0016706D" w:rsidRDefault="0016706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54D57">
        <w:rPr>
          <w:color w:val="000000"/>
        </w:rPr>
        <w:t>Anexo VI</w:t>
      </w:r>
      <w:r>
        <w:rPr>
          <w:color w:val="000000"/>
        </w:rPr>
        <w:t>I</w:t>
      </w:r>
      <w:r w:rsidRPr="00854D57">
        <w:rPr>
          <w:color w:val="000000"/>
        </w:rPr>
        <w:t xml:space="preserve">I </w:t>
      </w:r>
      <w:r>
        <w:rPr>
          <w:color w:val="000000"/>
        </w:rPr>
        <w:t>– Relatório de Execução do objeto.</w:t>
      </w:r>
    </w:p>
    <w:p w14:paraId="2E37A059" w14:textId="603271A4" w:rsidR="009C56A8" w:rsidRDefault="009C56A8" w:rsidP="009C56A8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Anexo IX – Recibo – Prêmio trajetória cultural</w:t>
      </w:r>
    </w:p>
    <w:p w14:paraId="0FE29E45" w14:textId="77777777" w:rsidR="0069148D" w:rsidRDefault="0069148D" w:rsidP="00807BB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</w:p>
    <w:p w14:paraId="033ED51E" w14:textId="1C4D7317" w:rsidR="00E03E00" w:rsidRDefault="00E03E00" w:rsidP="00E03E00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 xml:space="preserve">Carnaúba dos Dantas/RN, </w:t>
      </w:r>
      <w:r w:rsidR="00BE72D4">
        <w:rPr>
          <w:color w:val="000000"/>
        </w:rPr>
        <w:t>_____</w:t>
      </w:r>
      <w:r>
        <w:rPr>
          <w:color w:val="000000"/>
        </w:rPr>
        <w:t xml:space="preserve"> de </w:t>
      </w:r>
      <w:r w:rsidR="00BE72D4">
        <w:rPr>
          <w:color w:val="000000"/>
        </w:rPr>
        <w:t>_________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2023.</w:t>
      </w:r>
    </w:p>
    <w:p w14:paraId="1C8280CB" w14:textId="77777777" w:rsidR="00E03E00" w:rsidRDefault="00E03E00" w:rsidP="00E03E00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</w:p>
    <w:p w14:paraId="1E4144C4" w14:textId="77777777" w:rsidR="00E92569" w:rsidRDefault="00E92569" w:rsidP="00E03E00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</w:p>
    <w:p w14:paraId="5593BB9F" w14:textId="2CB7B255" w:rsidR="00E03E00" w:rsidRDefault="00E92569" w:rsidP="00E92569">
      <w:pPr>
        <w:pStyle w:val="textojustificado"/>
        <w:spacing w:before="0" w:beforeAutospacing="0" w:after="120" w:afterAutospacing="0"/>
        <w:ind w:right="120"/>
        <w:jc w:val="center"/>
        <w:rPr>
          <w:color w:val="000000"/>
        </w:rPr>
      </w:pPr>
      <w:r>
        <w:rPr>
          <w:color w:val="000000"/>
        </w:rPr>
        <w:t>_________________________________</w:t>
      </w:r>
    </w:p>
    <w:p w14:paraId="1F91A55F" w14:textId="77777777" w:rsidR="00E03E00" w:rsidRDefault="00E03E00" w:rsidP="00E92569">
      <w:pPr>
        <w:pStyle w:val="textojustificado"/>
        <w:spacing w:before="0" w:beforeAutospacing="0" w:after="0" w:afterAutospacing="0"/>
        <w:ind w:right="120"/>
        <w:jc w:val="center"/>
        <w:rPr>
          <w:color w:val="000000"/>
        </w:rPr>
      </w:pPr>
      <w:r>
        <w:rPr>
          <w:color w:val="000000"/>
        </w:rPr>
        <w:t>Gilson Dantas de Oliveira</w:t>
      </w:r>
    </w:p>
    <w:p w14:paraId="3181E27D" w14:textId="77777777" w:rsidR="00E03E00" w:rsidRDefault="00E03E00" w:rsidP="00E03E00">
      <w:pPr>
        <w:pStyle w:val="textojustificado"/>
        <w:spacing w:before="0" w:beforeAutospacing="0" w:after="0" w:afterAutospacing="0" w:line="276" w:lineRule="auto"/>
        <w:ind w:right="120"/>
        <w:jc w:val="center"/>
        <w:rPr>
          <w:color w:val="000000"/>
        </w:rPr>
      </w:pPr>
      <w:r>
        <w:rPr>
          <w:color w:val="000000"/>
        </w:rPr>
        <w:t>Prefeito Municipal</w:t>
      </w:r>
    </w:p>
    <w:p w14:paraId="5EDA98FE" w14:textId="77777777" w:rsidR="00E03E00" w:rsidRDefault="00E03E00" w:rsidP="00E03E00">
      <w:pPr>
        <w:pStyle w:val="textojustificado"/>
        <w:spacing w:before="0" w:beforeAutospacing="0" w:after="0" w:afterAutospacing="0" w:line="360" w:lineRule="auto"/>
        <w:ind w:right="120"/>
        <w:jc w:val="center"/>
        <w:rPr>
          <w:color w:val="000000"/>
        </w:rPr>
      </w:pPr>
    </w:p>
    <w:p w14:paraId="032C4256" w14:textId="77777777" w:rsidR="00E03E00" w:rsidRDefault="00E03E00" w:rsidP="00E03E00">
      <w:pPr>
        <w:pStyle w:val="textojustificado"/>
        <w:spacing w:before="0" w:beforeAutospacing="0" w:after="0" w:afterAutospacing="0" w:line="360" w:lineRule="auto"/>
        <w:ind w:right="120"/>
        <w:jc w:val="center"/>
        <w:rPr>
          <w:color w:val="000000"/>
        </w:rPr>
      </w:pPr>
    </w:p>
    <w:p w14:paraId="48F7DD88" w14:textId="2D919AD8" w:rsidR="00E92569" w:rsidRDefault="00E92569" w:rsidP="00E92569">
      <w:pPr>
        <w:pStyle w:val="textojustificado"/>
        <w:spacing w:before="0" w:beforeAutospacing="0" w:after="0" w:afterAutospacing="0"/>
        <w:ind w:right="120"/>
        <w:jc w:val="center"/>
        <w:rPr>
          <w:color w:val="000000"/>
        </w:rPr>
      </w:pPr>
      <w:r>
        <w:rPr>
          <w:color w:val="000000"/>
        </w:rPr>
        <w:t>__________________________________</w:t>
      </w:r>
      <w:bookmarkStart w:id="6" w:name="_GoBack"/>
      <w:bookmarkEnd w:id="6"/>
    </w:p>
    <w:p w14:paraId="53F98C99" w14:textId="77777777" w:rsidR="00E03E00" w:rsidRDefault="00E03E00" w:rsidP="00E92569">
      <w:pPr>
        <w:pStyle w:val="textojustificado"/>
        <w:spacing w:before="0" w:beforeAutospacing="0" w:after="0" w:afterAutospacing="0"/>
        <w:ind w:right="120"/>
        <w:jc w:val="center"/>
        <w:rPr>
          <w:color w:val="000000"/>
        </w:rPr>
      </w:pPr>
      <w:proofErr w:type="spellStart"/>
      <w:r>
        <w:rPr>
          <w:color w:val="000000"/>
        </w:rPr>
        <w:t>Marfran</w:t>
      </w:r>
      <w:proofErr w:type="spellEnd"/>
      <w:r>
        <w:rPr>
          <w:color w:val="000000"/>
        </w:rPr>
        <w:t xml:space="preserve"> Medeiros dos Santos</w:t>
      </w:r>
    </w:p>
    <w:p w14:paraId="64C65C5B" w14:textId="7CF2DBA0" w:rsidR="00E03E00" w:rsidRPr="00FF186D" w:rsidRDefault="00E03E00" w:rsidP="00BE72D4">
      <w:pPr>
        <w:pStyle w:val="textojustificado"/>
        <w:spacing w:before="0" w:beforeAutospacing="0" w:after="0" w:afterAutospacing="0" w:line="276" w:lineRule="auto"/>
        <w:ind w:right="120"/>
        <w:jc w:val="center"/>
      </w:pPr>
      <w:r>
        <w:rPr>
          <w:color w:val="000000"/>
        </w:rPr>
        <w:t>Secretário Municipal de Cultura</w:t>
      </w:r>
    </w:p>
    <w:p w14:paraId="3A99D9AB" w14:textId="77777777" w:rsidR="00FF186D" w:rsidRPr="00FF186D" w:rsidRDefault="00FF186D" w:rsidP="00807BB6">
      <w:pPr>
        <w:spacing w:line="360" w:lineRule="auto"/>
      </w:pPr>
    </w:p>
    <w:sectPr w:rsidR="00FF186D" w:rsidRPr="00FF186D" w:rsidSect="00F272A4">
      <w:headerReference w:type="default" r:id="rId19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2435B" w14:textId="77777777" w:rsidR="00BA51F4" w:rsidRDefault="00BA51F4" w:rsidP="002B6498">
      <w:pPr>
        <w:spacing w:after="0" w:line="240" w:lineRule="auto"/>
      </w:pPr>
      <w:r>
        <w:separator/>
      </w:r>
    </w:p>
  </w:endnote>
  <w:endnote w:type="continuationSeparator" w:id="0">
    <w:p w14:paraId="5492B727" w14:textId="77777777" w:rsidR="00BA51F4" w:rsidRDefault="00BA51F4" w:rsidP="002B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5F9FE" w14:textId="77777777" w:rsidR="00BA51F4" w:rsidRDefault="00BA51F4" w:rsidP="002B6498">
      <w:pPr>
        <w:spacing w:after="0" w:line="240" w:lineRule="auto"/>
      </w:pPr>
      <w:r>
        <w:separator/>
      </w:r>
    </w:p>
  </w:footnote>
  <w:footnote w:type="continuationSeparator" w:id="0">
    <w:p w14:paraId="7DB814D5" w14:textId="77777777" w:rsidR="00BA51F4" w:rsidRDefault="00BA51F4" w:rsidP="002B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5E0DE" w14:textId="15E4CB6E" w:rsidR="002B6498" w:rsidRPr="00F50CCF" w:rsidRDefault="00E92569" w:rsidP="00E439F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55CF81B" wp14:editId="4EDFCEB5">
          <wp:extent cx="5157226" cy="1243587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UL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226" cy="124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E1C5D"/>
    <w:multiLevelType w:val="hybridMultilevel"/>
    <w:tmpl w:val="95406366"/>
    <w:lvl w:ilvl="0" w:tplc="ACD03F34">
      <w:start w:val="1"/>
      <w:numFmt w:val="lowerLetter"/>
      <w:lvlText w:val="%1)"/>
      <w:lvlJc w:val="left"/>
      <w:pPr>
        <w:ind w:left="479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1C0685B6">
      <w:numFmt w:val="bullet"/>
      <w:lvlText w:val="•"/>
      <w:lvlJc w:val="left"/>
      <w:pPr>
        <w:ind w:left="1430" w:hanging="258"/>
      </w:pPr>
      <w:rPr>
        <w:rFonts w:hint="default"/>
        <w:lang w:val="pt-PT" w:eastAsia="pt-PT" w:bidi="pt-PT"/>
      </w:rPr>
    </w:lvl>
    <w:lvl w:ilvl="2" w:tplc="41A252F0">
      <w:numFmt w:val="bullet"/>
      <w:lvlText w:val="•"/>
      <w:lvlJc w:val="left"/>
      <w:pPr>
        <w:ind w:left="2380" w:hanging="258"/>
      </w:pPr>
      <w:rPr>
        <w:rFonts w:hint="default"/>
        <w:lang w:val="pt-PT" w:eastAsia="pt-PT" w:bidi="pt-PT"/>
      </w:rPr>
    </w:lvl>
    <w:lvl w:ilvl="3" w:tplc="4F7CDBA8">
      <w:numFmt w:val="bullet"/>
      <w:lvlText w:val="•"/>
      <w:lvlJc w:val="left"/>
      <w:pPr>
        <w:ind w:left="3330" w:hanging="258"/>
      </w:pPr>
      <w:rPr>
        <w:rFonts w:hint="default"/>
        <w:lang w:val="pt-PT" w:eastAsia="pt-PT" w:bidi="pt-PT"/>
      </w:rPr>
    </w:lvl>
    <w:lvl w:ilvl="4" w:tplc="5B7AB800">
      <w:numFmt w:val="bullet"/>
      <w:lvlText w:val="•"/>
      <w:lvlJc w:val="left"/>
      <w:pPr>
        <w:ind w:left="4280" w:hanging="258"/>
      </w:pPr>
      <w:rPr>
        <w:rFonts w:hint="default"/>
        <w:lang w:val="pt-PT" w:eastAsia="pt-PT" w:bidi="pt-PT"/>
      </w:rPr>
    </w:lvl>
    <w:lvl w:ilvl="5" w:tplc="91366CF2">
      <w:numFmt w:val="bullet"/>
      <w:lvlText w:val="•"/>
      <w:lvlJc w:val="left"/>
      <w:pPr>
        <w:ind w:left="5230" w:hanging="258"/>
      </w:pPr>
      <w:rPr>
        <w:rFonts w:hint="default"/>
        <w:lang w:val="pt-PT" w:eastAsia="pt-PT" w:bidi="pt-PT"/>
      </w:rPr>
    </w:lvl>
    <w:lvl w:ilvl="6" w:tplc="DD825626">
      <w:numFmt w:val="bullet"/>
      <w:lvlText w:val="•"/>
      <w:lvlJc w:val="left"/>
      <w:pPr>
        <w:ind w:left="6180" w:hanging="258"/>
      </w:pPr>
      <w:rPr>
        <w:rFonts w:hint="default"/>
        <w:lang w:val="pt-PT" w:eastAsia="pt-PT" w:bidi="pt-PT"/>
      </w:rPr>
    </w:lvl>
    <w:lvl w:ilvl="7" w:tplc="4D7C1886">
      <w:numFmt w:val="bullet"/>
      <w:lvlText w:val="•"/>
      <w:lvlJc w:val="left"/>
      <w:pPr>
        <w:ind w:left="7130" w:hanging="258"/>
      </w:pPr>
      <w:rPr>
        <w:rFonts w:hint="default"/>
        <w:lang w:val="pt-PT" w:eastAsia="pt-PT" w:bidi="pt-PT"/>
      </w:rPr>
    </w:lvl>
    <w:lvl w:ilvl="8" w:tplc="1B863AE8">
      <w:numFmt w:val="bullet"/>
      <w:lvlText w:val="•"/>
      <w:lvlJc w:val="left"/>
      <w:pPr>
        <w:ind w:left="8080" w:hanging="258"/>
      </w:pPr>
      <w:rPr>
        <w:rFonts w:hint="default"/>
        <w:lang w:val="pt-PT" w:eastAsia="pt-PT" w:bidi="pt-PT"/>
      </w:rPr>
    </w:lvl>
  </w:abstractNum>
  <w:abstractNum w:abstractNumId="1">
    <w:nsid w:val="3C635ACF"/>
    <w:multiLevelType w:val="hybridMultilevel"/>
    <w:tmpl w:val="2E46B58C"/>
    <w:lvl w:ilvl="0" w:tplc="1FE4B94C"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7" w:hanging="360"/>
      </w:pPr>
    </w:lvl>
    <w:lvl w:ilvl="2" w:tplc="0416001B" w:tentative="1">
      <w:start w:val="1"/>
      <w:numFmt w:val="lowerRoman"/>
      <w:lvlText w:val="%3."/>
      <w:lvlJc w:val="right"/>
      <w:pPr>
        <w:ind w:left="2317" w:hanging="180"/>
      </w:pPr>
    </w:lvl>
    <w:lvl w:ilvl="3" w:tplc="0416000F" w:tentative="1">
      <w:start w:val="1"/>
      <w:numFmt w:val="decimal"/>
      <w:lvlText w:val="%4."/>
      <w:lvlJc w:val="left"/>
      <w:pPr>
        <w:ind w:left="3037" w:hanging="360"/>
      </w:pPr>
    </w:lvl>
    <w:lvl w:ilvl="4" w:tplc="04160019" w:tentative="1">
      <w:start w:val="1"/>
      <w:numFmt w:val="lowerLetter"/>
      <w:lvlText w:val="%5."/>
      <w:lvlJc w:val="left"/>
      <w:pPr>
        <w:ind w:left="3757" w:hanging="360"/>
      </w:pPr>
    </w:lvl>
    <w:lvl w:ilvl="5" w:tplc="0416001B" w:tentative="1">
      <w:start w:val="1"/>
      <w:numFmt w:val="lowerRoman"/>
      <w:lvlText w:val="%6."/>
      <w:lvlJc w:val="right"/>
      <w:pPr>
        <w:ind w:left="4477" w:hanging="180"/>
      </w:pPr>
    </w:lvl>
    <w:lvl w:ilvl="6" w:tplc="0416000F" w:tentative="1">
      <w:start w:val="1"/>
      <w:numFmt w:val="decimal"/>
      <w:lvlText w:val="%7."/>
      <w:lvlJc w:val="left"/>
      <w:pPr>
        <w:ind w:left="5197" w:hanging="360"/>
      </w:pPr>
    </w:lvl>
    <w:lvl w:ilvl="7" w:tplc="04160019" w:tentative="1">
      <w:start w:val="1"/>
      <w:numFmt w:val="lowerLetter"/>
      <w:lvlText w:val="%8."/>
      <w:lvlJc w:val="left"/>
      <w:pPr>
        <w:ind w:left="5917" w:hanging="360"/>
      </w:pPr>
    </w:lvl>
    <w:lvl w:ilvl="8" w:tplc="0416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">
    <w:nsid w:val="7513211D"/>
    <w:multiLevelType w:val="multilevel"/>
    <w:tmpl w:val="8F309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6D"/>
    <w:rsid w:val="000122A0"/>
    <w:rsid w:val="00017454"/>
    <w:rsid w:val="00030F15"/>
    <w:rsid w:val="00036613"/>
    <w:rsid w:val="0004188D"/>
    <w:rsid w:val="0004796A"/>
    <w:rsid w:val="000643C6"/>
    <w:rsid w:val="0006455A"/>
    <w:rsid w:val="00066D42"/>
    <w:rsid w:val="00071D5E"/>
    <w:rsid w:val="00080E67"/>
    <w:rsid w:val="00092FE5"/>
    <w:rsid w:val="00094DF5"/>
    <w:rsid w:val="000A00EF"/>
    <w:rsid w:val="000B23BE"/>
    <w:rsid w:val="000B732A"/>
    <w:rsid w:val="000B78EC"/>
    <w:rsid w:val="000C2D5C"/>
    <w:rsid w:val="000C48EA"/>
    <w:rsid w:val="000C6297"/>
    <w:rsid w:val="000C6C10"/>
    <w:rsid w:val="000D1252"/>
    <w:rsid w:val="000E3BBC"/>
    <w:rsid w:val="000F34CF"/>
    <w:rsid w:val="000F412B"/>
    <w:rsid w:val="000F6CA0"/>
    <w:rsid w:val="00100482"/>
    <w:rsid w:val="0010159D"/>
    <w:rsid w:val="00104D7E"/>
    <w:rsid w:val="00114F69"/>
    <w:rsid w:val="0011747A"/>
    <w:rsid w:val="00122358"/>
    <w:rsid w:val="00136162"/>
    <w:rsid w:val="001400E6"/>
    <w:rsid w:val="00145FBA"/>
    <w:rsid w:val="00146E86"/>
    <w:rsid w:val="001532A9"/>
    <w:rsid w:val="00154ACE"/>
    <w:rsid w:val="00165C31"/>
    <w:rsid w:val="0016706D"/>
    <w:rsid w:val="00173D00"/>
    <w:rsid w:val="00175031"/>
    <w:rsid w:val="00184A04"/>
    <w:rsid w:val="00194575"/>
    <w:rsid w:val="001A652A"/>
    <w:rsid w:val="001B6F4A"/>
    <w:rsid w:val="001C7612"/>
    <w:rsid w:val="001D5EBA"/>
    <w:rsid w:val="001E54B1"/>
    <w:rsid w:val="0020268C"/>
    <w:rsid w:val="00220FE9"/>
    <w:rsid w:val="00222A00"/>
    <w:rsid w:val="00226C84"/>
    <w:rsid w:val="0023381D"/>
    <w:rsid w:val="00247D7E"/>
    <w:rsid w:val="002508A5"/>
    <w:rsid w:val="00252CCC"/>
    <w:rsid w:val="0025300E"/>
    <w:rsid w:val="0025372D"/>
    <w:rsid w:val="00256A66"/>
    <w:rsid w:val="00257E5A"/>
    <w:rsid w:val="0026215D"/>
    <w:rsid w:val="00264253"/>
    <w:rsid w:val="0027150A"/>
    <w:rsid w:val="00272208"/>
    <w:rsid w:val="00276856"/>
    <w:rsid w:val="00282F49"/>
    <w:rsid w:val="002839B9"/>
    <w:rsid w:val="002915EF"/>
    <w:rsid w:val="002940C2"/>
    <w:rsid w:val="00294254"/>
    <w:rsid w:val="002A2E35"/>
    <w:rsid w:val="002B1746"/>
    <w:rsid w:val="002B6498"/>
    <w:rsid w:val="002B7F2D"/>
    <w:rsid w:val="002C2B1B"/>
    <w:rsid w:val="002C5CFD"/>
    <w:rsid w:val="002C5D69"/>
    <w:rsid w:val="002E06B3"/>
    <w:rsid w:val="002F18F8"/>
    <w:rsid w:val="002F3BA1"/>
    <w:rsid w:val="002F72C9"/>
    <w:rsid w:val="003055C9"/>
    <w:rsid w:val="00312A76"/>
    <w:rsid w:val="003244FD"/>
    <w:rsid w:val="0032466C"/>
    <w:rsid w:val="003353B6"/>
    <w:rsid w:val="00335D3E"/>
    <w:rsid w:val="003435AF"/>
    <w:rsid w:val="003447F8"/>
    <w:rsid w:val="003636AF"/>
    <w:rsid w:val="0036441E"/>
    <w:rsid w:val="00370F6E"/>
    <w:rsid w:val="0037453B"/>
    <w:rsid w:val="00380390"/>
    <w:rsid w:val="003926DA"/>
    <w:rsid w:val="00394064"/>
    <w:rsid w:val="00397FBA"/>
    <w:rsid w:val="003A1534"/>
    <w:rsid w:val="003A1C81"/>
    <w:rsid w:val="003A2B0E"/>
    <w:rsid w:val="003A2C52"/>
    <w:rsid w:val="003B3D62"/>
    <w:rsid w:val="003B451F"/>
    <w:rsid w:val="003B680E"/>
    <w:rsid w:val="003B7762"/>
    <w:rsid w:val="003C1285"/>
    <w:rsid w:val="003C28A8"/>
    <w:rsid w:val="003C5604"/>
    <w:rsid w:val="003D3C70"/>
    <w:rsid w:val="003D4747"/>
    <w:rsid w:val="003E6C1F"/>
    <w:rsid w:val="003E76F2"/>
    <w:rsid w:val="00407F0C"/>
    <w:rsid w:val="0041059A"/>
    <w:rsid w:val="0041251C"/>
    <w:rsid w:val="0042254F"/>
    <w:rsid w:val="0044098D"/>
    <w:rsid w:val="004428D9"/>
    <w:rsid w:val="00443B93"/>
    <w:rsid w:val="00447349"/>
    <w:rsid w:val="00456472"/>
    <w:rsid w:val="00460F47"/>
    <w:rsid w:val="00463646"/>
    <w:rsid w:val="00467149"/>
    <w:rsid w:val="00472025"/>
    <w:rsid w:val="0047727F"/>
    <w:rsid w:val="00482EFB"/>
    <w:rsid w:val="004854B2"/>
    <w:rsid w:val="00485DD6"/>
    <w:rsid w:val="00497457"/>
    <w:rsid w:val="004A3511"/>
    <w:rsid w:val="004A4691"/>
    <w:rsid w:val="004B4436"/>
    <w:rsid w:val="004C7CDB"/>
    <w:rsid w:val="004D36B5"/>
    <w:rsid w:val="004D52BD"/>
    <w:rsid w:val="004E74C4"/>
    <w:rsid w:val="004E7C8D"/>
    <w:rsid w:val="004F1499"/>
    <w:rsid w:val="004F3D3F"/>
    <w:rsid w:val="004F5E08"/>
    <w:rsid w:val="004F5EEF"/>
    <w:rsid w:val="004F60D6"/>
    <w:rsid w:val="005128FC"/>
    <w:rsid w:val="00520A98"/>
    <w:rsid w:val="00540ED2"/>
    <w:rsid w:val="0054317A"/>
    <w:rsid w:val="00551B70"/>
    <w:rsid w:val="00573DC9"/>
    <w:rsid w:val="00574541"/>
    <w:rsid w:val="00575425"/>
    <w:rsid w:val="00577A8F"/>
    <w:rsid w:val="00590CF0"/>
    <w:rsid w:val="005A702D"/>
    <w:rsid w:val="005C0B22"/>
    <w:rsid w:val="005C4C54"/>
    <w:rsid w:val="005C5926"/>
    <w:rsid w:val="005C59CA"/>
    <w:rsid w:val="005E221E"/>
    <w:rsid w:val="005F4425"/>
    <w:rsid w:val="00600C0E"/>
    <w:rsid w:val="00601772"/>
    <w:rsid w:val="006076E6"/>
    <w:rsid w:val="00607EFC"/>
    <w:rsid w:val="00611096"/>
    <w:rsid w:val="00620EE9"/>
    <w:rsid w:val="00640C30"/>
    <w:rsid w:val="00641CC7"/>
    <w:rsid w:val="00645734"/>
    <w:rsid w:val="00647BE7"/>
    <w:rsid w:val="00650BD9"/>
    <w:rsid w:val="0065102B"/>
    <w:rsid w:val="0065556D"/>
    <w:rsid w:val="00661277"/>
    <w:rsid w:val="00661B64"/>
    <w:rsid w:val="00665515"/>
    <w:rsid w:val="00681421"/>
    <w:rsid w:val="0069148D"/>
    <w:rsid w:val="006B13A9"/>
    <w:rsid w:val="006B2E50"/>
    <w:rsid w:val="006B30E4"/>
    <w:rsid w:val="006B7499"/>
    <w:rsid w:val="006D74DB"/>
    <w:rsid w:val="006E0108"/>
    <w:rsid w:val="006E1108"/>
    <w:rsid w:val="006F3BA3"/>
    <w:rsid w:val="006F4649"/>
    <w:rsid w:val="00701143"/>
    <w:rsid w:val="00712BFE"/>
    <w:rsid w:val="00721DC1"/>
    <w:rsid w:val="007232D3"/>
    <w:rsid w:val="007258AC"/>
    <w:rsid w:val="00734052"/>
    <w:rsid w:val="00734FDE"/>
    <w:rsid w:val="0074069C"/>
    <w:rsid w:val="007406FA"/>
    <w:rsid w:val="00741662"/>
    <w:rsid w:val="007509C4"/>
    <w:rsid w:val="00766E31"/>
    <w:rsid w:val="0077051B"/>
    <w:rsid w:val="0077586B"/>
    <w:rsid w:val="00776B55"/>
    <w:rsid w:val="007823DC"/>
    <w:rsid w:val="00796738"/>
    <w:rsid w:val="007A728B"/>
    <w:rsid w:val="007B03FA"/>
    <w:rsid w:val="007B2B86"/>
    <w:rsid w:val="007B7EC4"/>
    <w:rsid w:val="007C6B51"/>
    <w:rsid w:val="007D76A4"/>
    <w:rsid w:val="007E14AF"/>
    <w:rsid w:val="007E5232"/>
    <w:rsid w:val="00804F7E"/>
    <w:rsid w:val="00807BB6"/>
    <w:rsid w:val="008139EE"/>
    <w:rsid w:val="008179D5"/>
    <w:rsid w:val="00835D88"/>
    <w:rsid w:val="00836938"/>
    <w:rsid w:val="00847A1D"/>
    <w:rsid w:val="00854D57"/>
    <w:rsid w:val="00854F99"/>
    <w:rsid w:val="00870186"/>
    <w:rsid w:val="00870C28"/>
    <w:rsid w:val="00872D80"/>
    <w:rsid w:val="00877D8C"/>
    <w:rsid w:val="008A68BF"/>
    <w:rsid w:val="008B33F9"/>
    <w:rsid w:val="008D1FCC"/>
    <w:rsid w:val="008D5E1B"/>
    <w:rsid w:val="008D78E7"/>
    <w:rsid w:val="008E452E"/>
    <w:rsid w:val="008E5A48"/>
    <w:rsid w:val="008F1691"/>
    <w:rsid w:val="008F6F0C"/>
    <w:rsid w:val="0090094C"/>
    <w:rsid w:val="00903CC0"/>
    <w:rsid w:val="0091638E"/>
    <w:rsid w:val="00920CDE"/>
    <w:rsid w:val="0092590C"/>
    <w:rsid w:val="00930A6B"/>
    <w:rsid w:val="00931442"/>
    <w:rsid w:val="0093602A"/>
    <w:rsid w:val="009417D6"/>
    <w:rsid w:val="00942502"/>
    <w:rsid w:val="009515DB"/>
    <w:rsid w:val="00954B72"/>
    <w:rsid w:val="00955661"/>
    <w:rsid w:val="00957D4F"/>
    <w:rsid w:val="00960C99"/>
    <w:rsid w:val="00965057"/>
    <w:rsid w:val="00970142"/>
    <w:rsid w:val="0097340D"/>
    <w:rsid w:val="009775B0"/>
    <w:rsid w:val="00981BB5"/>
    <w:rsid w:val="00982386"/>
    <w:rsid w:val="0098312F"/>
    <w:rsid w:val="00987A6E"/>
    <w:rsid w:val="009A0944"/>
    <w:rsid w:val="009A74BA"/>
    <w:rsid w:val="009B0EF9"/>
    <w:rsid w:val="009C309E"/>
    <w:rsid w:val="009C55D5"/>
    <w:rsid w:val="009C56A8"/>
    <w:rsid w:val="009D71B4"/>
    <w:rsid w:val="009E648C"/>
    <w:rsid w:val="009E74A4"/>
    <w:rsid w:val="009F1815"/>
    <w:rsid w:val="009F1B6A"/>
    <w:rsid w:val="009F2437"/>
    <w:rsid w:val="009F43D7"/>
    <w:rsid w:val="00A00E1A"/>
    <w:rsid w:val="00A12C3B"/>
    <w:rsid w:val="00A3209A"/>
    <w:rsid w:val="00A4256D"/>
    <w:rsid w:val="00A42BB7"/>
    <w:rsid w:val="00A50E49"/>
    <w:rsid w:val="00A701D4"/>
    <w:rsid w:val="00A70985"/>
    <w:rsid w:val="00A711AE"/>
    <w:rsid w:val="00A726A2"/>
    <w:rsid w:val="00A959A3"/>
    <w:rsid w:val="00A97838"/>
    <w:rsid w:val="00AA289C"/>
    <w:rsid w:val="00AA2FA4"/>
    <w:rsid w:val="00AD2CB9"/>
    <w:rsid w:val="00AD3303"/>
    <w:rsid w:val="00AE264C"/>
    <w:rsid w:val="00AF7039"/>
    <w:rsid w:val="00B03175"/>
    <w:rsid w:val="00B1576E"/>
    <w:rsid w:val="00B16005"/>
    <w:rsid w:val="00B16B1E"/>
    <w:rsid w:val="00B20FF7"/>
    <w:rsid w:val="00B30035"/>
    <w:rsid w:val="00B3053C"/>
    <w:rsid w:val="00B32737"/>
    <w:rsid w:val="00B40F80"/>
    <w:rsid w:val="00B544EF"/>
    <w:rsid w:val="00B55640"/>
    <w:rsid w:val="00B67CF9"/>
    <w:rsid w:val="00B74B80"/>
    <w:rsid w:val="00B77499"/>
    <w:rsid w:val="00B85350"/>
    <w:rsid w:val="00B92EAF"/>
    <w:rsid w:val="00B9351B"/>
    <w:rsid w:val="00B93D2D"/>
    <w:rsid w:val="00B95C39"/>
    <w:rsid w:val="00B96B42"/>
    <w:rsid w:val="00BA51F4"/>
    <w:rsid w:val="00BB2055"/>
    <w:rsid w:val="00BB5EF5"/>
    <w:rsid w:val="00BC174D"/>
    <w:rsid w:val="00BE0899"/>
    <w:rsid w:val="00BE5A50"/>
    <w:rsid w:val="00BE72D4"/>
    <w:rsid w:val="00BE7C9B"/>
    <w:rsid w:val="00C00E6A"/>
    <w:rsid w:val="00C0449E"/>
    <w:rsid w:val="00C11BD8"/>
    <w:rsid w:val="00C25AC2"/>
    <w:rsid w:val="00C316FC"/>
    <w:rsid w:val="00C325D3"/>
    <w:rsid w:val="00C329B4"/>
    <w:rsid w:val="00C32BC5"/>
    <w:rsid w:val="00C330AA"/>
    <w:rsid w:val="00C50F24"/>
    <w:rsid w:val="00C673D2"/>
    <w:rsid w:val="00C70FBF"/>
    <w:rsid w:val="00C73C1C"/>
    <w:rsid w:val="00C90916"/>
    <w:rsid w:val="00CB1ABD"/>
    <w:rsid w:val="00CB3C7F"/>
    <w:rsid w:val="00CB5785"/>
    <w:rsid w:val="00CB62A6"/>
    <w:rsid w:val="00CB7E4F"/>
    <w:rsid w:val="00CC7987"/>
    <w:rsid w:val="00CD2CF0"/>
    <w:rsid w:val="00CE1A01"/>
    <w:rsid w:val="00CE3424"/>
    <w:rsid w:val="00CE6D08"/>
    <w:rsid w:val="00D0554B"/>
    <w:rsid w:val="00D06A0B"/>
    <w:rsid w:val="00D074CD"/>
    <w:rsid w:val="00D10894"/>
    <w:rsid w:val="00D14CCA"/>
    <w:rsid w:val="00D251A0"/>
    <w:rsid w:val="00D27DE2"/>
    <w:rsid w:val="00D3232B"/>
    <w:rsid w:val="00D32864"/>
    <w:rsid w:val="00D34214"/>
    <w:rsid w:val="00D3686E"/>
    <w:rsid w:val="00D40215"/>
    <w:rsid w:val="00D409C7"/>
    <w:rsid w:val="00D4160E"/>
    <w:rsid w:val="00D47CD0"/>
    <w:rsid w:val="00D533BB"/>
    <w:rsid w:val="00D54EDF"/>
    <w:rsid w:val="00D60BD8"/>
    <w:rsid w:val="00D647A6"/>
    <w:rsid w:val="00D66F42"/>
    <w:rsid w:val="00D74803"/>
    <w:rsid w:val="00D81430"/>
    <w:rsid w:val="00D90D21"/>
    <w:rsid w:val="00D93E84"/>
    <w:rsid w:val="00DA14DF"/>
    <w:rsid w:val="00DA57A3"/>
    <w:rsid w:val="00DA5BEA"/>
    <w:rsid w:val="00DB1050"/>
    <w:rsid w:val="00DB1CF4"/>
    <w:rsid w:val="00DC6406"/>
    <w:rsid w:val="00DD174F"/>
    <w:rsid w:val="00DD2ED6"/>
    <w:rsid w:val="00DD46E4"/>
    <w:rsid w:val="00DD5328"/>
    <w:rsid w:val="00DD6C88"/>
    <w:rsid w:val="00DE2A77"/>
    <w:rsid w:val="00DE7B1B"/>
    <w:rsid w:val="00E03E00"/>
    <w:rsid w:val="00E05B01"/>
    <w:rsid w:val="00E15C3B"/>
    <w:rsid w:val="00E16670"/>
    <w:rsid w:val="00E17A50"/>
    <w:rsid w:val="00E316CF"/>
    <w:rsid w:val="00E37100"/>
    <w:rsid w:val="00E41CAD"/>
    <w:rsid w:val="00E41D3A"/>
    <w:rsid w:val="00E439FF"/>
    <w:rsid w:val="00E43B38"/>
    <w:rsid w:val="00E45A5E"/>
    <w:rsid w:val="00E46F4D"/>
    <w:rsid w:val="00E55F5B"/>
    <w:rsid w:val="00E714B7"/>
    <w:rsid w:val="00E91292"/>
    <w:rsid w:val="00E92569"/>
    <w:rsid w:val="00E93206"/>
    <w:rsid w:val="00E95862"/>
    <w:rsid w:val="00E97D6C"/>
    <w:rsid w:val="00EA7A50"/>
    <w:rsid w:val="00EB2B87"/>
    <w:rsid w:val="00EC0434"/>
    <w:rsid w:val="00EC58CD"/>
    <w:rsid w:val="00EC5A6E"/>
    <w:rsid w:val="00EE2D3A"/>
    <w:rsid w:val="00EF1CC4"/>
    <w:rsid w:val="00EF55CE"/>
    <w:rsid w:val="00EF7FBB"/>
    <w:rsid w:val="00F000E3"/>
    <w:rsid w:val="00F03360"/>
    <w:rsid w:val="00F272A4"/>
    <w:rsid w:val="00F30623"/>
    <w:rsid w:val="00F322D9"/>
    <w:rsid w:val="00F44CD2"/>
    <w:rsid w:val="00F4584C"/>
    <w:rsid w:val="00F47A8C"/>
    <w:rsid w:val="00F50CCF"/>
    <w:rsid w:val="00F60635"/>
    <w:rsid w:val="00F60DC2"/>
    <w:rsid w:val="00F751AB"/>
    <w:rsid w:val="00F80156"/>
    <w:rsid w:val="00F87FBC"/>
    <w:rsid w:val="00F95CF0"/>
    <w:rsid w:val="00F97F2B"/>
    <w:rsid w:val="00FA000D"/>
    <w:rsid w:val="00FA0A33"/>
    <w:rsid w:val="00FA262C"/>
    <w:rsid w:val="00FA48A8"/>
    <w:rsid w:val="00FA5A5F"/>
    <w:rsid w:val="00FB1D74"/>
    <w:rsid w:val="00FB5658"/>
    <w:rsid w:val="00FC33CE"/>
    <w:rsid w:val="00FC626F"/>
    <w:rsid w:val="00FD096E"/>
    <w:rsid w:val="00FD49F7"/>
    <w:rsid w:val="00FE0B9E"/>
    <w:rsid w:val="00FE43E8"/>
    <w:rsid w:val="00FE6B1F"/>
    <w:rsid w:val="00FF186D"/>
    <w:rsid w:val="00FF214B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B4436"/>
    <w:pPr>
      <w:widowControl w:val="0"/>
      <w:autoSpaceDE w:val="0"/>
      <w:autoSpaceDN w:val="0"/>
      <w:spacing w:after="0" w:line="240" w:lineRule="auto"/>
      <w:ind w:left="467" w:hanging="247"/>
      <w:outlineLvl w:val="0"/>
    </w:pPr>
    <w:rPr>
      <w:rFonts w:ascii="Arial" w:eastAsia="Arial" w:hAnsi="Arial" w:cs="Arial"/>
      <w:b/>
      <w:bCs/>
      <w:kern w:val="0"/>
      <w:lang w:val="pt-PT" w:eastAsia="pt-PT" w:bidi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B6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498"/>
  </w:style>
  <w:style w:type="paragraph" w:styleId="Rodap">
    <w:name w:val="footer"/>
    <w:basedOn w:val="Normal"/>
    <w:link w:val="RodapChar"/>
    <w:uiPriority w:val="99"/>
    <w:unhideWhenUsed/>
    <w:rsid w:val="002B6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498"/>
  </w:style>
  <w:style w:type="table" w:styleId="Tabelacomgrade">
    <w:name w:val="Table Grid"/>
    <w:basedOn w:val="Tabelanormal"/>
    <w:uiPriority w:val="39"/>
    <w:rsid w:val="005C0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Fontepargpadro"/>
    <w:rsid w:val="0090094C"/>
  </w:style>
  <w:style w:type="character" w:customStyle="1" w:styleId="UnresolvedMention">
    <w:name w:val="Unresolved Mention"/>
    <w:basedOn w:val="Fontepargpadro"/>
    <w:uiPriority w:val="99"/>
    <w:semiHidden/>
    <w:unhideWhenUsed/>
    <w:rsid w:val="00C00E6A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00E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 w:eastAsia="pt-PT" w:bidi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00E6A"/>
    <w:rPr>
      <w:rFonts w:ascii="Arial" w:eastAsia="Arial" w:hAnsi="Arial" w:cs="Arial"/>
      <w:kern w:val="0"/>
      <w:lang w:val="pt-PT" w:eastAsia="pt-PT" w:bidi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32BC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2BC5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kern w:val="0"/>
      <w:lang w:val="pt-PT" w:eastAsia="pt-PT" w:bidi="pt-PT"/>
      <w14:ligatures w14:val="none"/>
    </w:rPr>
  </w:style>
  <w:style w:type="paragraph" w:styleId="PargrafodaLista">
    <w:name w:val="List Paragraph"/>
    <w:basedOn w:val="Normal"/>
    <w:uiPriority w:val="1"/>
    <w:qFormat/>
    <w:rsid w:val="00981BB5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Arial" w:eastAsia="Arial" w:hAnsi="Arial" w:cs="Arial"/>
      <w:kern w:val="0"/>
      <w:lang w:val="pt-PT" w:eastAsia="pt-PT" w:bidi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4B4436"/>
    <w:rPr>
      <w:rFonts w:ascii="Arial" w:eastAsia="Arial" w:hAnsi="Arial" w:cs="Arial"/>
      <w:b/>
      <w:bCs/>
      <w:kern w:val="0"/>
      <w:lang w:val="pt-PT" w:eastAsia="pt-PT" w:bidi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B4436"/>
    <w:pPr>
      <w:widowControl w:val="0"/>
      <w:autoSpaceDE w:val="0"/>
      <w:autoSpaceDN w:val="0"/>
      <w:spacing w:after="0" w:line="240" w:lineRule="auto"/>
      <w:ind w:left="467" w:hanging="247"/>
      <w:outlineLvl w:val="0"/>
    </w:pPr>
    <w:rPr>
      <w:rFonts w:ascii="Arial" w:eastAsia="Arial" w:hAnsi="Arial" w:cs="Arial"/>
      <w:b/>
      <w:bCs/>
      <w:kern w:val="0"/>
      <w:lang w:val="pt-PT" w:eastAsia="pt-PT" w:bidi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B6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498"/>
  </w:style>
  <w:style w:type="paragraph" w:styleId="Rodap">
    <w:name w:val="footer"/>
    <w:basedOn w:val="Normal"/>
    <w:link w:val="RodapChar"/>
    <w:uiPriority w:val="99"/>
    <w:unhideWhenUsed/>
    <w:rsid w:val="002B6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498"/>
  </w:style>
  <w:style w:type="table" w:styleId="Tabelacomgrade">
    <w:name w:val="Table Grid"/>
    <w:basedOn w:val="Tabelanormal"/>
    <w:uiPriority w:val="39"/>
    <w:rsid w:val="005C0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Fontepargpadro"/>
    <w:rsid w:val="0090094C"/>
  </w:style>
  <w:style w:type="character" w:customStyle="1" w:styleId="UnresolvedMention">
    <w:name w:val="Unresolved Mention"/>
    <w:basedOn w:val="Fontepargpadro"/>
    <w:uiPriority w:val="99"/>
    <w:semiHidden/>
    <w:unhideWhenUsed/>
    <w:rsid w:val="00C00E6A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00E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 w:eastAsia="pt-PT" w:bidi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00E6A"/>
    <w:rPr>
      <w:rFonts w:ascii="Arial" w:eastAsia="Arial" w:hAnsi="Arial" w:cs="Arial"/>
      <w:kern w:val="0"/>
      <w:lang w:val="pt-PT" w:eastAsia="pt-PT" w:bidi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32BC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2BC5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kern w:val="0"/>
      <w:lang w:val="pt-PT" w:eastAsia="pt-PT" w:bidi="pt-PT"/>
      <w14:ligatures w14:val="none"/>
    </w:rPr>
  </w:style>
  <w:style w:type="paragraph" w:styleId="PargrafodaLista">
    <w:name w:val="List Paragraph"/>
    <w:basedOn w:val="Normal"/>
    <w:uiPriority w:val="1"/>
    <w:qFormat/>
    <w:rsid w:val="00981BB5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Arial" w:eastAsia="Arial" w:hAnsi="Arial" w:cs="Arial"/>
      <w:kern w:val="0"/>
      <w:lang w:val="pt-PT" w:eastAsia="pt-PT" w:bidi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4B4436"/>
    <w:rPr>
      <w:rFonts w:ascii="Arial" w:eastAsia="Arial" w:hAnsi="Arial" w:cs="Arial"/>
      <w:b/>
      <w:bCs/>
      <w:kern w:val="0"/>
      <w:lang w:val="pt-PT" w:eastAsia="pt-PT" w:bidi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naubadosdantas.rn.gov.br" TargetMode="External"/><Relationship Id="rId13" Type="http://schemas.openxmlformats.org/officeDocument/2006/relationships/hyperlink" Target="http://www.janduis.rn.gov.br" TargetMode="External"/><Relationship Id="rId18" Type="http://schemas.openxmlformats.org/officeDocument/2006/relationships/hyperlink" Target="mailto:secretariadecultura@carnaubadosdantas.rn.gov.br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ecretariadecultura@carnaubadosdantas.rn.gov.br" TargetMode="External"/><Relationship Id="rId17" Type="http://schemas.openxmlformats.org/officeDocument/2006/relationships/hyperlink" Target="mailto:secretariadecultura@carnaubadosdantas.rn.gov.b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anduis.rn.gov.b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anduis.rn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rnaubadosdantas.rn.govbr" TargetMode="External"/><Relationship Id="rId10" Type="http://schemas.openxmlformats.org/officeDocument/2006/relationships/hyperlink" Target="http://www.planalto.gov.br/ccivil_03/Constituicao/Constituicao.ht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decultura@carnaubadosdantas.rn.gov.br" TargetMode="External"/><Relationship Id="rId14" Type="http://schemas.openxmlformats.org/officeDocument/2006/relationships/hyperlink" Target="https://www.planalto.gov.br/ccivil_03/_Ato2015-2018/2015/Lei/L13146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20</Pages>
  <Words>5313</Words>
  <Characters>28696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 Cultura</cp:lastModifiedBy>
  <cp:revision>445</cp:revision>
  <dcterms:created xsi:type="dcterms:W3CDTF">2023-08-17T13:36:00Z</dcterms:created>
  <dcterms:modified xsi:type="dcterms:W3CDTF">2023-09-11T21:21:00Z</dcterms:modified>
</cp:coreProperties>
</file>